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541D60" w:rsidTr="00651AE4">
        <w:tc>
          <w:tcPr>
            <w:tcW w:w="4530" w:type="dxa"/>
          </w:tcPr>
          <w:p w:rsidR="00541D60" w:rsidRDefault="00541D60" w:rsidP="00651AE4">
            <w:pPr>
              <w:snapToGrid w:val="0"/>
              <w:spacing w:line="560" w:lineRule="exact"/>
              <w:jc w:val="left"/>
              <w:rPr>
                <w:rFonts w:ascii="黑体" w:eastAsia="黑体"/>
                <w:sz w:val="32"/>
              </w:rPr>
            </w:pPr>
          </w:p>
        </w:tc>
        <w:tc>
          <w:tcPr>
            <w:tcW w:w="4530" w:type="dxa"/>
          </w:tcPr>
          <w:p w:rsidR="00541D60" w:rsidRDefault="00541D60" w:rsidP="00651AE4">
            <w:pPr>
              <w:snapToGrid w:val="0"/>
              <w:spacing w:line="560" w:lineRule="exact"/>
              <w:jc w:val="right"/>
              <w:rPr>
                <w:rFonts w:ascii="黑体" w:eastAsia="黑体"/>
                <w:sz w:val="32"/>
              </w:rPr>
            </w:pPr>
          </w:p>
        </w:tc>
      </w:tr>
      <w:tr w:rsidR="00541D60" w:rsidTr="00651AE4">
        <w:tc>
          <w:tcPr>
            <w:tcW w:w="4530" w:type="dxa"/>
          </w:tcPr>
          <w:p w:rsidR="00541D60" w:rsidRDefault="00541D60" w:rsidP="00651AE4">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7456" behindDoc="0" locked="0" layoutInCell="0" allowOverlap="1" wp14:anchorId="28704970" wp14:editId="76BE14B7">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541D60" w:rsidRPr="00B91D70" w:rsidRDefault="00541D60" w:rsidP="00541D60">
                                  <w:pPr>
                                    <w:jc w:val="center"/>
                                    <w:rPr>
                                      <w:b/>
                                      <w:color w:val="FF0000"/>
                                    </w:rPr>
                                  </w:pPr>
                                  <w:r w:rsidRPr="00B91D70">
                                    <w:rPr>
                                      <w:rFonts w:hint="eastAsia"/>
                                      <w:b/>
                                      <w:color w:val="FF0000"/>
                                      <w:sz w:val="84"/>
                                    </w:rPr>
                                    <w:t>东</w:t>
                                  </w:r>
                                  <w:r>
                                    <w:rPr>
                                      <w:rFonts w:hint="eastAsia"/>
                                      <w:b/>
                                      <w:color w:val="FF0000"/>
                                      <w:sz w:val="84"/>
                                    </w:rPr>
                                    <w:t xml:space="preserve"> </w:t>
                                  </w:r>
                                  <w:r w:rsidRPr="00B91D70">
                                    <w:rPr>
                                      <w:rFonts w:hint="eastAsia"/>
                                      <w:b/>
                                      <w:color w:val="FF0000"/>
                                      <w:sz w:val="84"/>
                                    </w:rPr>
                                    <w:t>北</w:t>
                                  </w:r>
                                  <w:r>
                                    <w:rPr>
                                      <w:rFonts w:hint="eastAsia"/>
                                      <w:b/>
                                      <w:color w:val="FF0000"/>
                                      <w:sz w:val="84"/>
                                    </w:rPr>
                                    <w:t xml:space="preserve"> </w:t>
                                  </w:r>
                                  <w:r w:rsidRPr="00B91D70">
                                    <w:rPr>
                                      <w:rFonts w:hint="eastAsia"/>
                                      <w:b/>
                                      <w:color w:val="FF0000"/>
                                      <w:sz w:val="84"/>
                                    </w:rPr>
                                    <w:t>大</w:t>
                                  </w:r>
                                  <w:r>
                                    <w:rPr>
                                      <w:rFonts w:hint="eastAsia"/>
                                      <w:b/>
                                      <w:color w:val="FF0000"/>
                                      <w:sz w:val="84"/>
                                    </w:rPr>
                                    <w:t xml:space="preserve"> </w:t>
                                  </w:r>
                                  <w:r w:rsidRPr="00B91D70">
                                    <w:rPr>
                                      <w:rFonts w:hint="eastAsia"/>
                                      <w:b/>
                                      <w:color w:val="FF0000"/>
                                      <w:sz w:val="84"/>
                                    </w:rPr>
                                    <w:t>学</w:t>
                                  </w:r>
                                  <w:r>
                                    <w:rPr>
                                      <w:rFonts w:hint="eastAsia"/>
                                      <w:b/>
                                      <w:color w:val="FF0000"/>
                                      <w:sz w:val="84"/>
                                    </w:rPr>
                                    <w:t xml:space="preserve"> </w:t>
                                  </w:r>
                                  <w:r w:rsidRPr="00B91D70">
                                    <w:rPr>
                                      <w:rFonts w:hint="eastAsia"/>
                                      <w:b/>
                                      <w:color w:val="FF0000"/>
                                      <w:sz w:val="84"/>
                                    </w:rPr>
                                    <w:t>文</w:t>
                                  </w:r>
                                  <w:r>
                                    <w:rPr>
                                      <w:rFonts w:hint="eastAsia"/>
                                      <w:b/>
                                      <w:color w:val="FF0000"/>
                                      <w:sz w:val="84"/>
                                    </w:rPr>
                                    <w:t xml:space="preserve"> </w:t>
                                  </w:r>
                                  <w:r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541D60" w:rsidRPr="00B91D70" w:rsidRDefault="00541D60" w:rsidP="00541D60">
                            <w:pPr>
                              <w:jc w:val="center"/>
                              <w:rPr>
                                <w:b/>
                                <w:color w:val="FF0000"/>
                              </w:rPr>
                            </w:pPr>
                            <w:r w:rsidRPr="00B91D70">
                              <w:rPr>
                                <w:rFonts w:hint="eastAsia"/>
                                <w:b/>
                                <w:color w:val="FF0000"/>
                                <w:sz w:val="84"/>
                              </w:rPr>
                              <w:t>东</w:t>
                            </w:r>
                            <w:r>
                              <w:rPr>
                                <w:rFonts w:hint="eastAsia"/>
                                <w:b/>
                                <w:color w:val="FF0000"/>
                                <w:sz w:val="84"/>
                              </w:rPr>
                              <w:t xml:space="preserve"> </w:t>
                            </w:r>
                            <w:r w:rsidRPr="00B91D70">
                              <w:rPr>
                                <w:rFonts w:hint="eastAsia"/>
                                <w:b/>
                                <w:color w:val="FF0000"/>
                                <w:sz w:val="84"/>
                              </w:rPr>
                              <w:t>北</w:t>
                            </w:r>
                            <w:r>
                              <w:rPr>
                                <w:rFonts w:hint="eastAsia"/>
                                <w:b/>
                                <w:color w:val="FF0000"/>
                                <w:sz w:val="84"/>
                              </w:rPr>
                              <w:t xml:space="preserve"> </w:t>
                            </w:r>
                            <w:r w:rsidRPr="00B91D70">
                              <w:rPr>
                                <w:rFonts w:hint="eastAsia"/>
                                <w:b/>
                                <w:color w:val="FF0000"/>
                                <w:sz w:val="84"/>
                              </w:rPr>
                              <w:t>大</w:t>
                            </w:r>
                            <w:r>
                              <w:rPr>
                                <w:rFonts w:hint="eastAsia"/>
                                <w:b/>
                                <w:color w:val="FF0000"/>
                                <w:sz w:val="84"/>
                              </w:rPr>
                              <w:t xml:space="preserve"> </w:t>
                            </w:r>
                            <w:r w:rsidRPr="00B91D70">
                              <w:rPr>
                                <w:rFonts w:hint="eastAsia"/>
                                <w:b/>
                                <w:color w:val="FF0000"/>
                                <w:sz w:val="84"/>
                              </w:rPr>
                              <w:t>学</w:t>
                            </w:r>
                            <w:r>
                              <w:rPr>
                                <w:rFonts w:hint="eastAsia"/>
                                <w:b/>
                                <w:color w:val="FF0000"/>
                                <w:sz w:val="84"/>
                              </w:rPr>
                              <w:t xml:space="preserve"> </w:t>
                            </w:r>
                            <w:r w:rsidRPr="00B91D70">
                              <w:rPr>
                                <w:rFonts w:hint="eastAsia"/>
                                <w:b/>
                                <w:color w:val="FF0000"/>
                                <w:sz w:val="84"/>
                              </w:rPr>
                              <w:t>文</w:t>
                            </w:r>
                            <w:r>
                              <w:rPr>
                                <w:rFonts w:hint="eastAsia"/>
                                <w:b/>
                                <w:color w:val="FF0000"/>
                                <w:sz w:val="84"/>
                              </w:rPr>
                              <w:t xml:space="preserve"> </w:t>
                            </w:r>
                            <w:r w:rsidRPr="00B91D70">
                              <w:rPr>
                                <w:rFonts w:hint="eastAsia"/>
                                <w:b/>
                                <w:color w:val="FF0000"/>
                                <w:sz w:val="84"/>
                              </w:rPr>
                              <w:t>件</w:t>
                            </w:r>
                          </w:p>
                        </w:txbxContent>
                      </v:textbox>
                      <w10:wrap type="topAndBottom" anchory="page"/>
                    </v:shape>
                  </w:pict>
                </mc:Fallback>
              </mc:AlternateContent>
            </w:r>
          </w:p>
        </w:tc>
        <w:tc>
          <w:tcPr>
            <w:tcW w:w="4530" w:type="dxa"/>
          </w:tcPr>
          <w:p w:rsidR="00541D60" w:rsidRDefault="00541D60" w:rsidP="00651AE4">
            <w:pPr>
              <w:snapToGrid w:val="0"/>
              <w:spacing w:line="560" w:lineRule="exact"/>
              <w:jc w:val="right"/>
              <w:rPr>
                <w:rFonts w:ascii="黑体" w:eastAsia="黑体"/>
                <w:sz w:val="32"/>
              </w:rPr>
            </w:pPr>
          </w:p>
        </w:tc>
      </w:tr>
    </w:tbl>
    <w:p w:rsidR="00541D60" w:rsidRDefault="00541D60" w:rsidP="00541D60">
      <w:pPr>
        <w:snapToGrid w:val="0"/>
        <w:spacing w:line="560" w:lineRule="exact"/>
        <w:ind w:left="-14"/>
        <w:jc w:val="center"/>
        <w:rPr>
          <w:rFonts w:ascii="仿宋_GB2312" w:eastAsia="仿宋_GB2312"/>
          <w:sz w:val="32"/>
        </w:rPr>
      </w:pPr>
    </w:p>
    <w:p w:rsidR="00541D60" w:rsidRDefault="00541D60" w:rsidP="00541D60">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9264" behindDoc="0" locked="0" layoutInCell="0" allowOverlap="1" wp14:anchorId="0759AA59" wp14:editId="15E8C8D0">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541D60" w:rsidRDefault="00541D60" w:rsidP="00541D60">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东大教字</w:t>
      </w:r>
      <w:bookmarkEnd w:id="0"/>
      <w:r>
        <w:rPr>
          <w:rFonts w:ascii="仿宋_GB2312" w:eastAsia="仿宋_GB2312" w:hint="eastAsia"/>
          <w:sz w:val="32"/>
        </w:rPr>
        <w:t>〔</w:t>
      </w:r>
      <w:bookmarkStart w:id="1" w:name="PO_gwzhn"/>
      <w:r>
        <w:rPr>
          <w:rFonts w:ascii="仿宋_GB2312" w:eastAsia="仿宋_GB2312"/>
          <w:sz w:val="32"/>
        </w:rPr>
        <w:t>2018</w:t>
      </w:r>
      <w:bookmarkEnd w:id="1"/>
      <w:r>
        <w:rPr>
          <w:rFonts w:ascii="仿宋_GB2312" w:eastAsia="仿宋_GB2312" w:hint="eastAsia"/>
          <w:sz w:val="32"/>
        </w:rPr>
        <w:t>〕</w:t>
      </w:r>
      <w:bookmarkStart w:id="2" w:name="PO_gwzhh"/>
      <w:r>
        <w:rPr>
          <w:rFonts w:ascii="仿宋_GB2312" w:eastAsia="仿宋_GB2312"/>
          <w:sz w:val="32"/>
        </w:rPr>
        <w:t>10</w:t>
      </w:r>
      <w:bookmarkEnd w:id="2"/>
      <w:r>
        <w:rPr>
          <w:rFonts w:ascii="仿宋_GB2312" w:eastAsia="仿宋_GB2312" w:hint="eastAsia"/>
          <w:sz w:val="32"/>
        </w:rPr>
        <w:t>7号</w:t>
      </w:r>
    </w:p>
    <w:p w:rsidR="00541D60" w:rsidRDefault="00541D60" w:rsidP="00541D60">
      <w:pPr>
        <w:snapToGrid w:val="0"/>
        <w:spacing w:line="560" w:lineRule="exact"/>
        <w:jc w:val="center"/>
        <w:rPr>
          <w:rFonts w:ascii="仿宋_GB2312" w:eastAsia="仿宋_GB2312"/>
          <w:sz w:val="32"/>
        </w:rPr>
      </w:pPr>
      <w:bookmarkStart w:id="3" w:name="PO_gwnr"/>
    </w:p>
    <w:p w:rsidR="00541D60" w:rsidRDefault="00541D60" w:rsidP="00541D60">
      <w:pPr>
        <w:snapToGrid w:val="0"/>
        <w:spacing w:line="560" w:lineRule="exact"/>
        <w:jc w:val="center"/>
        <w:rPr>
          <w:rFonts w:ascii="仿宋_GB2312" w:eastAsia="仿宋_GB2312"/>
          <w:sz w:val="32"/>
        </w:rPr>
      </w:pPr>
    </w:p>
    <w:bookmarkEnd w:id="3"/>
    <w:p w:rsidR="00541D60" w:rsidRPr="00335351" w:rsidRDefault="00541D60" w:rsidP="00541D60">
      <w:pPr>
        <w:snapToGrid w:val="0"/>
        <w:spacing w:line="660" w:lineRule="exact"/>
        <w:jc w:val="center"/>
        <w:rPr>
          <w:rFonts w:ascii="宋体"/>
          <w:b/>
          <w:sz w:val="44"/>
        </w:rPr>
      </w:pPr>
      <w:r w:rsidRPr="00335351">
        <w:rPr>
          <w:rFonts w:ascii="宋体" w:hint="eastAsia"/>
          <w:b/>
          <w:sz w:val="44"/>
        </w:rPr>
        <w:t>关于印发</w:t>
      </w:r>
      <w:proofErr w:type="gramStart"/>
      <w:r w:rsidRPr="00335351">
        <w:rPr>
          <w:rFonts w:ascii="宋体" w:hint="eastAsia"/>
          <w:b/>
          <w:sz w:val="44"/>
        </w:rPr>
        <w:t>《</w:t>
      </w:r>
      <w:proofErr w:type="gramEnd"/>
      <w:r w:rsidRPr="00335351">
        <w:rPr>
          <w:rFonts w:ascii="宋体" w:hint="eastAsia"/>
          <w:b/>
          <w:sz w:val="44"/>
        </w:rPr>
        <w:t>东北大学本科生选课管理</w:t>
      </w:r>
    </w:p>
    <w:p w:rsidR="00541D60" w:rsidRDefault="00541D60" w:rsidP="00541D60">
      <w:pPr>
        <w:snapToGrid w:val="0"/>
        <w:spacing w:line="660" w:lineRule="exact"/>
        <w:jc w:val="center"/>
        <w:rPr>
          <w:rFonts w:ascii="宋体"/>
          <w:b/>
          <w:sz w:val="44"/>
        </w:rPr>
      </w:pPr>
      <w:r w:rsidRPr="00335351">
        <w:rPr>
          <w:rFonts w:ascii="宋体" w:hint="eastAsia"/>
          <w:b/>
          <w:sz w:val="44"/>
        </w:rPr>
        <w:t>实施细则（试行）</w:t>
      </w:r>
      <w:proofErr w:type="gramStart"/>
      <w:r w:rsidRPr="00335351">
        <w:rPr>
          <w:rFonts w:ascii="宋体" w:hint="eastAsia"/>
          <w:b/>
          <w:sz w:val="44"/>
        </w:rPr>
        <w:t>》</w:t>
      </w:r>
      <w:proofErr w:type="gramEnd"/>
      <w:r w:rsidRPr="00335351">
        <w:rPr>
          <w:rFonts w:ascii="宋体" w:hint="eastAsia"/>
          <w:b/>
          <w:sz w:val="44"/>
        </w:rPr>
        <w:t>的通知</w:t>
      </w:r>
    </w:p>
    <w:p w:rsidR="00541D60" w:rsidRDefault="00541D60" w:rsidP="00541D60">
      <w:pPr>
        <w:snapToGrid w:val="0"/>
        <w:spacing w:line="560" w:lineRule="atLeast"/>
        <w:jc w:val="center"/>
        <w:rPr>
          <w:rFonts w:ascii="仿宋_GB2312" w:eastAsia="仿宋_GB2312"/>
          <w:spacing w:val="-6"/>
          <w:sz w:val="32"/>
        </w:rPr>
      </w:pPr>
    </w:p>
    <w:p w:rsidR="00541D60" w:rsidRDefault="00541D60" w:rsidP="00541D60">
      <w:pPr>
        <w:spacing w:line="560" w:lineRule="exact"/>
        <w:rPr>
          <w:rFonts w:ascii="仿宋_GB2312" w:eastAsia="仿宋_GB2312"/>
          <w:spacing w:val="-6"/>
          <w:sz w:val="32"/>
        </w:rPr>
      </w:pPr>
      <w:r>
        <w:rPr>
          <w:rFonts w:ascii="仿宋_GB2312" w:eastAsia="仿宋_GB2312" w:hint="eastAsia"/>
          <w:spacing w:val="-6"/>
          <w:sz w:val="32"/>
        </w:rPr>
        <w:t>各有关部门</w:t>
      </w:r>
      <w:r>
        <w:rPr>
          <w:rFonts w:ascii="仿宋_GB2312" w:eastAsia="仿宋_GB2312"/>
          <w:spacing w:val="-6"/>
          <w:sz w:val="32"/>
        </w:rPr>
        <w:t>:</w:t>
      </w:r>
    </w:p>
    <w:p w:rsidR="00541D60" w:rsidRPr="005D0D74" w:rsidRDefault="00541D60" w:rsidP="00541D60">
      <w:pPr>
        <w:spacing w:line="560" w:lineRule="exact"/>
        <w:ind w:firstLine="672"/>
        <w:rPr>
          <w:rFonts w:ascii="仿宋_GB2312" w:eastAsia="仿宋_GB2312"/>
          <w:spacing w:val="-6"/>
          <w:sz w:val="32"/>
        </w:rPr>
      </w:pPr>
      <w:r w:rsidRPr="005D0D74">
        <w:rPr>
          <w:rFonts w:ascii="仿宋_GB2312" w:eastAsia="仿宋_GB2312" w:hint="eastAsia"/>
          <w:spacing w:val="-6"/>
          <w:sz w:val="32"/>
        </w:rPr>
        <w:t>现将《东北大学本科生选课管理</w:t>
      </w:r>
      <w:r>
        <w:rPr>
          <w:rFonts w:ascii="仿宋_GB2312" w:eastAsia="仿宋_GB2312" w:hint="eastAsia"/>
          <w:spacing w:val="-6"/>
          <w:sz w:val="32"/>
        </w:rPr>
        <w:t>实施细则</w:t>
      </w:r>
      <w:r w:rsidRPr="005D0D74">
        <w:rPr>
          <w:rFonts w:ascii="仿宋_GB2312" w:eastAsia="仿宋_GB2312" w:hint="eastAsia"/>
          <w:spacing w:val="-6"/>
          <w:sz w:val="32"/>
        </w:rPr>
        <w:t>（试行）》印发给你们，请认真遵照执行。</w:t>
      </w:r>
    </w:p>
    <w:p w:rsidR="00541D60" w:rsidRDefault="00541D60" w:rsidP="00541D60">
      <w:pPr>
        <w:snapToGrid w:val="0"/>
        <w:spacing w:line="560" w:lineRule="exact"/>
        <w:rPr>
          <w:rFonts w:ascii="仿宋_GB2312" w:eastAsia="仿宋_GB2312"/>
          <w:spacing w:val="-6"/>
          <w:sz w:val="32"/>
        </w:rPr>
      </w:pPr>
    </w:p>
    <w:p w:rsidR="00541D60" w:rsidRDefault="00541D60" w:rsidP="00541D60">
      <w:pPr>
        <w:snapToGrid w:val="0"/>
        <w:spacing w:line="560" w:lineRule="exact"/>
        <w:rPr>
          <w:rFonts w:ascii="仿宋_GB2312" w:eastAsia="仿宋_GB2312"/>
          <w:spacing w:val="-6"/>
          <w:sz w:val="32"/>
        </w:rPr>
      </w:pPr>
    </w:p>
    <w:p w:rsidR="00541D60" w:rsidRDefault="00541D60" w:rsidP="00541D60">
      <w:pPr>
        <w:snapToGrid w:val="0"/>
        <w:spacing w:line="560" w:lineRule="exact"/>
        <w:ind w:firstLineChars="1800" w:firstLine="5544"/>
        <w:rPr>
          <w:rFonts w:ascii="仿宋_GB2312" w:eastAsia="仿宋_GB2312"/>
          <w:spacing w:val="-6"/>
          <w:sz w:val="32"/>
        </w:rPr>
      </w:pPr>
      <w:r>
        <w:rPr>
          <w:rFonts w:ascii="仿宋_GB2312" w:eastAsia="仿宋_GB2312" w:hint="eastAsia"/>
          <w:spacing w:val="-6"/>
          <w:sz w:val="32"/>
        </w:rPr>
        <w:t>东北大学</w:t>
      </w:r>
    </w:p>
    <w:p w:rsidR="00541D60" w:rsidRDefault="00541D60" w:rsidP="00541D60">
      <w:pPr>
        <w:snapToGrid w:val="0"/>
        <w:spacing w:line="560" w:lineRule="exact"/>
        <w:ind w:right="1284"/>
        <w:jc w:val="right"/>
        <w:rPr>
          <w:rFonts w:ascii="仿宋_GB2312" w:eastAsia="仿宋_GB2312"/>
          <w:spacing w:val="-6"/>
          <w:sz w:val="32"/>
        </w:rPr>
      </w:pPr>
      <w:r>
        <w:rPr>
          <w:rFonts w:ascii="仿宋_GB2312" w:eastAsia="仿宋_GB2312" w:hint="eastAsia"/>
          <w:spacing w:val="-6"/>
          <w:sz w:val="32"/>
        </w:rPr>
        <w:t>2018年11月28日</w:t>
      </w:r>
    </w:p>
    <w:p w:rsidR="00541D60" w:rsidRDefault="00541D60" w:rsidP="00541D60">
      <w:pPr>
        <w:snapToGrid w:val="0"/>
        <w:spacing w:line="560" w:lineRule="exact"/>
        <w:ind w:right="24"/>
        <w:jc w:val="left"/>
        <w:rPr>
          <w:rFonts w:ascii="仿宋_GB2312" w:eastAsia="仿宋_GB2312"/>
          <w:spacing w:val="-6"/>
          <w:sz w:val="32"/>
        </w:rPr>
      </w:pPr>
    </w:p>
    <w:p w:rsidR="00541D60" w:rsidRDefault="00541D60" w:rsidP="00541D60">
      <w:pPr>
        <w:snapToGrid w:val="0"/>
        <w:spacing w:line="560" w:lineRule="exact"/>
        <w:ind w:right="24"/>
        <w:jc w:val="left"/>
        <w:rPr>
          <w:rFonts w:ascii="仿宋_GB2312" w:eastAsia="仿宋_GB2312"/>
          <w:spacing w:val="-6"/>
          <w:sz w:val="32"/>
        </w:rPr>
      </w:pPr>
    </w:p>
    <w:p w:rsidR="00541D60" w:rsidRDefault="00541D60" w:rsidP="00541D60">
      <w:pPr>
        <w:snapToGrid w:val="0"/>
        <w:spacing w:line="560" w:lineRule="exact"/>
        <w:ind w:right="24"/>
        <w:jc w:val="left"/>
        <w:rPr>
          <w:rFonts w:ascii="仿宋_GB2312" w:eastAsia="仿宋_GB2312"/>
          <w:spacing w:val="-6"/>
          <w:sz w:val="32"/>
        </w:rPr>
      </w:pPr>
    </w:p>
    <w:p w:rsidR="00541D60" w:rsidRPr="005D0D74" w:rsidRDefault="00541D60" w:rsidP="00541D60">
      <w:pPr>
        <w:snapToGrid w:val="0"/>
        <w:spacing w:beforeLines="50" w:before="156" w:afterLines="50" w:after="156" w:line="560" w:lineRule="exact"/>
        <w:jc w:val="center"/>
        <w:rPr>
          <w:rFonts w:ascii="宋体" w:hAnsi="宋体"/>
          <w:b/>
          <w:spacing w:val="-6"/>
          <w:sz w:val="44"/>
          <w:szCs w:val="44"/>
        </w:rPr>
      </w:pPr>
      <w:r w:rsidRPr="005D0D74">
        <w:rPr>
          <w:rFonts w:ascii="宋体" w:hAnsi="宋体" w:hint="eastAsia"/>
          <w:b/>
          <w:spacing w:val="-6"/>
          <w:sz w:val="44"/>
          <w:szCs w:val="44"/>
        </w:rPr>
        <w:lastRenderedPageBreak/>
        <w:t>东北大学本科生选课管理</w:t>
      </w:r>
      <w:r>
        <w:rPr>
          <w:rFonts w:ascii="宋体" w:hAnsi="宋体" w:hint="eastAsia"/>
          <w:b/>
          <w:spacing w:val="-6"/>
          <w:sz w:val="44"/>
          <w:szCs w:val="44"/>
        </w:rPr>
        <w:t>实施</w:t>
      </w:r>
      <w:r w:rsidRPr="005D0D74">
        <w:rPr>
          <w:rFonts w:ascii="宋体" w:hAnsi="宋体" w:hint="eastAsia"/>
          <w:b/>
          <w:spacing w:val="-6"/>
          <w:sz w:val="44"/>
          <w:szCs w:val="44"/>
        </w:rPr>
        <w:t>细则（试行）</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优化选课管理机制是落实立德树人根本任务的内在要求，为进一步推进学分制教学模式改革，加强选课工作的组织与管理，规范学生选课行为，保障正常的教学秩序，</w:t>
      </w:r>
      <w:r w:rsidRPr="00E178AC">
        <w:rPr>
          <w:rFonts w:ascii="仿宋_GB2312" w:eastAsia="仿宋_GB2312" w:hint="eastAsia"/>
          <w:spacing w:val="-6"/>
          <w:sz w:val="32"/>
        </w:rPr>
        <w:t>依据《东北大学全日制本科生学籍管理规定》（东大校字〔</w:t>
      </w:r>
      <w:r w:rsidRPr="00E178AC">
        <w:rPr>
          <w:rFonts w:ascii="仿宋_GB2312" w:eastAsia="仿宋_GB2312"/>
          <w:spacing w:val="-6"/>
          <w:sz w:val="32"/>
        </w:rPr>
        <w:t>20</w:t>
      </w:r>
      <w:r w:rsidRPr="00E178AC">
        <w:rPr>
          <w:rFonts w:ascii="仿宋_GB2312" w:eastAsia="仿宋_GB2312" w:hint="eastAsia"/>
          <w:spacing w:val="-6"/>
          <w:sz w:val="32"/>
        </w:rPr>
        <w:t>17〕66号）、《关于对&lt;东北大学全日制本科生学籍管理规定&gt;等相关文件部分条款进行修改的通知》（东大校字</w:t>
      </w:r>
      <w:r w:rsidRPr="00D14BBA">
        <w:rPr>
          <w:rFonts w:ascii="仿宋_GB2312" w:eastAsia="仿宋_GB2312" w:hint="eastAsia"/>
          <w:spacing w:val="-6"/>
          <w:sz w:val="32"/>
        </w:rPr>
        <w:t>〔2018〕</w:t>
      </w:r>
      <w:r>
        <w:rPr>
          <w:rFonts w:ascii="仿宋_GB2312" w:eastAsia="仿宋_GB2312" w:hint="eastAsia"/>
          <w:spacing w:val="-6"/>
          <w:sz w:val="32"/>
        </w:rPr>
        <w:t>120号</w:t>
      </w:r>
      <w:r w:rsidRPr="00E178AC">
        <w:rPr>
          <w:rFonts w:ascii="仿宋_GB2312" w:eastAsia="仿宋_GB2312" w:hint="eastAsia"/>
          <w:spacing w:val="-6"/>
          <w:sz w:val="32"/>
        </w:rPr>
        <w:t>）、</w:t>
      </w:r>
      <w:r w:rsidRPr="00821E26">
        <w:rPr>
          <w:rFonts w:ascii="仿宋_GB2312" w:eastAsia="仿宋_GB2312" w:hint="eastAsia"/>
          <w:spacing w:val="-6"/>
          <w:sz w:val="32"/>
        </w:rPr>
        <w:t>《东北大学本科生学分绩点实施细则》</w:t>
      </w:r>
      <w:r>
        <w:rPr>
          <w:rFonts w:ascii="仿宋_GB2312" w:eastAsia="仿宋_GB2312" w:hint="eastAsia"/>
          <w:spacing w:val="-6"/>
          <w:sz w:val="32"/>
        </w:rPr>
        <w:t>（</w:t>
      </w:r>
      <w:r w:rsidRPr="00D14BBA">
        <w:rPr>
          <w:rFonts w:ascii="仿宋_GB2312" w:eastAsia="仿宋_GB2312" w:hint="eastAsia"/>
          <w:spacing w:val="-6"/>
          <w:sz w:val="32"/>
        </w:rPr>
        <w:t>东大教字〔2018〕106号</w:t>
      </w:r>
      <w:r>
        <w:rPr>
          <w:rFonts w:ascii="仿宋_GB2312" w:eastAsia="仿宋_GB2312" w:hint="eastAsia"/>
          <w:spacing w:val="-6"/>
          <w:sz w:val="32"/>
        </w:rPr>
        <w:t>）</w:t>
      </w:r>
      <w:r w:rsidRPr="00821E26">
        <w:rPr>
          <w:rFonts w:ascii="仿宋_GB2312" w:eastAsia="仿宋_GB2312" w:hint="eastAsia"/>
          <w:spacing w:val="-6"/>
          <w:sz w:val="32"/>
        </w:rPr>
        <w:t>等文件精神，特制定本细则。</w:t>
      </w:r>
    </w:p>
    <w:p w:rsidR="00541D60" w:rsidRPr="00E87FE8" w:rsidRDefault="00541D60" w:rsidP="00541D60">
      <w:pPr>
        <w:snapToGrid w:val="0"/>
        <w:spacing w:line="560" w:lineRule="exact"/>
        <w:jc w:val="center"/>
        <w:rPr>
          <w:rFonts w:ascii="黑体" w:eastAsia="黑体" w:hAnsi="黑体"/>
          <w:spacing w:val="-6"/>
          <w:sz w:val="32"/>
        </w:rPr>
      </w:pPr>
      <w:r w:rsidRPr="00E87FE8">
        <w:rPr>
          <w:rFonts w:ascii="黑体" w:eastAsia="黑体" w:hAnsi="黑体" w:hint="eastAsia"/>
          <w:spacing w:val="-6"/>
          <w:sz w:val="32"/>
        </w:rPr>
        <w:t>第一章  总  则</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第一条</w:t>
      </w:r>
      <w:r w:rsidRPr="00821E26">
        <w:rPr>
          <w:rFonts w:ascii="仿宋_GB2312" w:eastAsia="仿宋_GB2312" w:hint="eastAsia"/>
          <w:spacing w:val="-6"/>
          <w:sz w:val="32"/>
        </w:rPr>
        <w:t xml:space="preserve">  本科生课程</w:t>
      </w:r>
      <w:r>
        <w:rPr>
          <w:rFonts w:ascii="仿宋_GB2312" w:eastAsia="仿宋_GB2312" w:hint="eastAsia"/>
          <w:spacing w:val="-6"/>
          <w:sz w:val="32"/>
        </w:rPr>
        <w:t>分为</w:t>
      </w:r>
      <w:r w:rsidRPr="00821E26">
        <w:rPr>
          <w:rFonts w:ascii="仿宋_GB2312" w:eastAsia="仿宋_GB2312" w:hint="eastAsia"/>
          <w:spacing w:val="-6"/>
          <w:sz w:val="32"/>
        </w:rPr>
        <w:t>必修课、选修课两种</w:t>
      </w:r>
      <w:r>
        <w:rPr>
          <w:rFonts w:ascii="仿宋_GB2312" w:eastAsia="仿宋_GB2312" w:hint="eastAsia"/>
          <w:spacing w:val="-6"/>
          <w:sz w:val="32"/>
        </w:rPr>
        <w:t>类型</w:t>
      </w:r>
      <w:r w:rsidRPr="00821E26">
        <w:rPr>
          <w:rFonts w:ascii="仿宋_GB2312" w:eastAsia="仿宋_GB2312" w:hint="eastAsia"/>
          <w:spacing w:val="-6"/>
          <w:sz w:val="32"/>
        </w:rPr>
        <w:t>。必修课是指培养计划中规定的学生</w:t>
      </w:r>
      <w:proofErr w:type="gramStart"/>
      <w:r w:rsidRPr="00821E26">
        <w:rPr>
          <w:rFonts w:ascii="仿宋_GB2312" w:eastAsia="仿宋_GB2312" w:hint="eastAsia"/>
          <w:spacing w:val="-6"/>
          <w:sz w:val="32"/>
        </w:rPr>
        <w:t>必须履修的</w:t>
      </w:r>
      <w:proofErr w:type="gramEnd"/>
      <w:r w:rsidRPr="00821E26">
        <w:rPr>
          <w:rFonts w:ascii="仿宋_GB2312" w:eastAsia="仿宋_GB2312" w:hint="eastAsia"/>
          <w:spacing w:val="-6"/>
          <w:sz w:val="32"/>
        </w:rPr>
        <w:t>课程。选修课是指培养计划中设置的、学生可根据自身兴趣或专业需要自由选择修习的课程。选修课（包括通识教育</w:t>
      </w:r>
      <w:r>
        <w:rPr>
          <w:rFonts w:ascii="仿宋_GB2312" w:eastAsia="仿宋_GB2312" w:hint="eastAsia"/>
          <w:spacing w:val="-6"/>
          <w:sz w:val="32"/>
        </w:rPr>
        <w:t>部分</w:t>
      </w:r>
      <w:r w:rsidRPr="00821E26">
        <w:rPr>
          <w:rFonts w:ascii="仿宋_GB2312" w:eastAsia="仿宋_GB2312" w:hint="eastAsia"/>
          <w:spacing w:val="-6"/>
          <w:sz w:val="32"/>
        </w:rPr>
        <w:t>课程与专业选修课程）是必修课程的必要补充，是本科生课程体系的重要组成部分。</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第二条</w:t>
      </w:r>
      <w:r w:rsidRPr="00821E26">
        <w:rPr>
          <w:rFonts w:ascii="仿宋_GB2312" w:eastAsia="仿宋_GB2312" w:hint="eastAsia"/>
          <w:spacing w:val="-6"/>
          <w:sz w:val="32"/>
        </w:rPr>
        <w:t xml:space="preserve">  选修课及具有选课要求的必修课需要通过组织选课工作完成相关的教学管理要求。</w:t>
      </w:r>
    </w:p>
    <w:p w:rsidR="00541D60" w:rsidRPr="00E87FE8" w:rsidRDefault="00541D60" w:rsidP="00541D60">
      <w:pPr>
        <w:snapToGrid w:val="0"/>
        <w:spacing w:line="560" w:lineRule="exact"/>
        <w:jc w:val="center"/>
        <w:rPr>
          <w:rFonts w:ascii="黑体" w:eastAsia="黑体" w:hAnsi="黑体"/>
          <w:spacing w:val="-6"/>
          <w:sz w:val="32"/>
        </w:rPr>
      </w:pPr>
      <w:r w:rsidRPr="00E87FE8">
        <w:rPr>
          <w:rFonts w:ascii="黑体" w:eastAsia="黑体" w:hAnsi="黑体" w:hint="eastAsia"/>
          <w:spacing w:val="-6"/>
          <w:sz w:val="32"/>
        </w:rPr>
        <w:t>第二章  选课原则</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w:t>
      </w:r>
      <w:r>
        <w:rPr>
          <w:rFonts w:ascii="黑体" w:eastAsia="黑体" w:hAnsi="黑体" w:hint="eastAsia"/>
          <w:spacing w:val="-6"/>
          <w:sz w:val="32"/>
        </w:rPr>
        <w:t>三</w:t>
      </w:r>
      <w:r w:rsidRPr="00D82716">
        <w:rPr>
          <w:rFonts w:ascii="黑体" w:eastAsia="黑体" w:hAnsi="黑体" w:hint="eastAsia"/>
          <w:spacing w:val="-6"/>
          <w:sz w:val="32"/>
        </w:rPr>
        <w:t>条</w:t>
      </w:r>
      <w:r w:rsidRPr="00821E26">
        <w:rPr>
          <w:rFonts w:ascii="仿宋_GB2312" w:eastAsia="仿宋_GB2312" w:hint="eastAsia"/>
          <w:spacing w:val="-6"/>
          <w:sz w:val="32"/>
        </w:rPr>
        <w:t xml:space="preserve">  本科生课程选课采取网上自选的形式，凡具有东北大学学籍（含留学生）的全日制本科生及其他学校的交流生、联合培养学生、进修生都应遵守本细则</w:t>
      </w:r>
      <w:r>
        <w:rPr>
          <w:rFonts w:ascii="仿宋_GB2312" w:eastAsia="仿宋_GB2312" w:hint="eastAsia"/>
          <w:spacing w:val="-6"/>
          <w:sz w:val="32"/>
        </w:rPr>
        <w:t>进行</w:t>
      </w:r>
      <w:r w:rsidRPr="00821E26">
        <w:rPr>
          <w:rFonts w:ascii="仿宋_GB2312" w:eastAsia="仿宋_GB2312" w:hint="eastAsia"/>
          <w:spacing w:val="-6"/>
          <w:sz w:val="32"/>
        </w:rPr>
        <w:t>选课。</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w:t>
      </w:r>
      <w:r>
        <w:rPr>
          <w:rFonts w:ascii="黑体" w:eastAsia="黑体" w:hAnsi="黑体" w:hint="eastAsia"/>
          <w:spacing w:val="-6"/>
          <w:sz w:val="32"/>
        </w:rPr>
        <w:t>四</w:t>
      </w:r>
      <w:r w:rsidRPr="00D82716">
        <w:rPr>
          <w:rFonts w:ascii="黑体" w:eastAsia="黑体" w:hAnsi="黑体" w:hint="eastAsia"/>
          <w:spacing w:val="-6"/>
          <w:sz w:val="32"/>
        </w:rPr>
        <w:t>条</w:t>
      </w:r>
      <w:r w:rsidRPr="00821E26">
        <w:rPr>
          <w:rFonts w:ascii="仿宋_GB2312" w:eastAsia="仿宋_GB2312" w:hint="eastAsia"/>
          <w:spacing w:val="-6"/>
          <w:sz w:val="32"/>
        </w:rPr>
        <w:t xml:space="preserve">  </w:t>
      </w:r>
      <w:r>
        <w:rPr>
          <w:rFonts w:ascii="仿宋_GB2312" w:eastAsia="仿宋_GB2312" w:hint="eastAsia"/>
          <w:spacing w:val="-6"/>
          <w:sz w:val="32"/>
        </w:rPr>
        <w:t>学生应通过选课</w:t>
      </w:r>
      <w:r w:rsidRPr="00821E26">
        <w:rPr>
          <w:rFonts w:ascii="仿宋_GB2312" w:eastAsia="仿宋_GB2312" w:hint="eastAsia"/>
          <w:spacing w:val="-6"/>
          <w:sz w:val="32"/>
        </w:rPr>
        <w:t>系统选课，未使用选课系统而在任课教师处登记无效。</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lastRenderedPageBreak/>
        <w:t>第五条</w:t>
      </w:r>
      <w:r w:rsidRPr="00821E26">
        <w:rPr>
          <w:rFonts w:ascii="仿宋_GB2312" w:eastAsia="仿宋_GB2312" w:hint="eastAsia"/>
          <w:spacing w:val="-6"/>
          <w:sz w:val="32"/>
        </w:rPr>
        <w:t xml:space="preserve">  学生应按照《东北大学全日制普通本科生学籍学历注册办法》（东大校字〔2017〕68号）完成注册手续，未完</w:t>
      </w:r>
      <w:proofErr w:type="gramStart"/>
      <w:r w:rsidRPr="00821E26">
        <w:rPr>
          <w:rFonts w:ascii="仿宋_GB2312" w:eastAsia="仿宋_GB2312" w:hint="eastAsia"/>
          <w:spacing w:val="-6"/>
          <w:sz w:val="32"/>
        </w:rPr>
        <w:t>成注册</w:t>
      </w:r>
      <w:proofErr w:type="gramEnd"/>
      <w:r w:rsidRPr="00821E26">
        <w:rPr>
          <w:rFonts w:ascii="仿宋_GB2312" w:eastAsia="仿宋_GB2312" w:hint="eastAsia"/>
          <w:spacing w:val="-6"/>
          <w:sz w:val="32"/>
        </w:rPr>
        <w:t>者其选课结果无效。</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第六条</w:t>
      </w:r>
      <w:r w:rsidRPr="00821E26">
        <w:rPr>
          <w:rFonts w:ascii="仿宋_GB2312" w:eastAsia="仿宋_GB2312" w:hint="eastAsia"/>
          <w:spacing w:val="-6"/>
          <w:sz w:val="32"/>
        </w:rPr>
        <w:t xml:space="preserve">  为进一步加强选课工作的组织与管理，学校本着“多元、普惠、个性化”的人才培养模式，在原有</w:t>
      </w:r>
      <w:r>
        <w:rPr>
          <w:rFonts w:ascii="仿宋_GB2312" w:eastAsia="仿宋_GB2312" w:hint="eastAsia"/>
          <w:spacing w:val="-6"/>
          <w:sz w:val="32"/>
        </w:rPr>
        <w:t>选课程序的基础上，为本科生增设了选修课的“退选”“补选”阶段。</w:t>
      </w:r>
      <w:r w:rsidRPr="00821E26">
        <w:rPr>
          <w:rFonts w:ascii="仿宋_GB2312" w:eastAsia="仿宋_GB2312" w:hint="eastAsia"/>
          <w:spacing w:val="-6"/>
          <w:sz w:val="32"/>
        </w:rPr>
        <w:t>学生</w:t>
      </w:r>
      <w:r>
        <w:rPr>
          <w:rFonts w:ascii="仿宋_GB2312" w:eastAsia="仿宋_GB2312" w:hint="eastAsia"/>
          <w:spacing w:val="-6"/>
          <w:sz w:val="32"/>
        </w:rPr>
        <w:t>应</w:t>
      </w:r>
      <w:r w:rsidRPr="00821E26">
        <w:rPr>
          <w:rFonts w:ascii="仿宋_GB2312" w:eastAsia="仿宋_GB2312" w:hint="eastAsia"/>
          <w:spacing w:val="-6"/>
          <w:sz w:val="32"/>
        </w:rPr>
        <w:t>根据自己的兴趣及专业发展意向，合理安排修读计划。</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w:t>
      </w:r>
      <w:r>
        <w:rPr>
          <w:rFonts w:ascii="黑体" w:eastAsia="黑体" w:hAnsi="黑体" w:hint="eastAsia"/>
          <w:spacing w:val="-6"/>
          <w:sz w:val="32"/>
        </w:rPr>
        <w:t>七</w:t>
      </w:r>
      <w:r w:rsidRPr="00D82716">
        <w:rPr>
          <w:rFonts w:ascii="黑体" w:eastAsia="黑体" w:hAnsi="黑体" w:hint="eastAsia"/>
          <w:spacing w:val="-6"/>
          <w:sz w:val="32"/>
        </w:rPr>
        <w:t>条</w:t>
      </w:r>
      <w:r w:rsidRPr="00821E26">
        <w:rPr>
          <w:rFonts w:ascii="仿宋_GB2312" w:eastAsia="仿宋_GB2312" w:hint="eastAsia"/>
          <w:spacing w:val="-6"/>
          <w:sz w:val="32"/>
        </w:rPr>
        <w:t xml:space="preserve">  </w:t>
      </w:r>
      <w:r>
        <w:rPr>
          <w:rFonts w:ascii="仿宋_GB2312" w:eastAsia="仿宋_GB2312" w:hint="eastAsia"/>
          <w:spacing w:val="-6"/>
          <w:sz w:val="32"/>
        </w:rPr>
        <w:t>学生应按照循序渐进的原则，在选课前明确个人修读学分情况，参考</w:t>
      </w:r>
      <w:r w:rsidRPr="00821E26">
        <w:rPr>
          <w:rFonts w:ascii="仿宋_GB2312" w:eastAsia="仿宋_GB2312" w:hint="eastAsia"/>
          <w:spacing w:val="-6"/>
          <w:sz w:val="32"/>
        </w:rPr>
        <w:t>专业培养计划要求选课，选课结果应满足培养计划对各类课程学分的毕业要求。</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w:t>
      </w:r>
      <w:r>
        <w:rPr>
          <w:rFonts w:ascii="黑体" w:eastAsia="黑体" w:hAnsi="黑体" w:hint="eastAsia"/>
          <w:spacing w:val="-6"/>
          <w:sz w:val="32"/>
        </w:rPr>
        <w:t>八</w:t>
      </w:r>
      <w:r w:rsidRPr="00D82716">
        <w:rPr>
          <w:rFonts w:ascii="黑体" w:eastAsia="黑体" w:hAnsi="黑体" w:hint="eastAsia"/>
          <w:spacing w:val="-6"/>
          <w:sz w:val="32"/>
        </w:rPr>
        <w:t>条</w:t>
      </w:r>
      <w:r w:rsidRPr="00821E26">
        <w:rPr>
          <w:rFonts w:ascii="仿宋_GB2312" w:eastAsia="仿宋_GB2312" w:hint="eastAsia"/>
          <w:spacing w:val="-6"/>
          <w:sz w:val="32"/>
        </w:rPr>
        <w:t xml:space="preserve">  为保证学习质量，学校规定本科生每学期的选课学分一般不超过学期预设学分，对于学有余力的学生，可在其所在学院（部）申请额外学分。</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w:t>
      </w:r>
      <w:r>
        <w:rPr>
          <w:rFonts w:ascii="黑体" w:eastAsia="黑体" w:hAnsi="黑体" w:hint="eastAsia"/>
          <w:spacing w:val="-6"/>
          <w:sz w:val="32"/>
        </w:rPr>
        <w:t>九</w:t>
      </w:r>
      <w:r w:rsidRPr="00D82716">
        <w:rPr>
          <w:rFonts w:ascii="黑体" w:eastAsia="黑体" w:hAnsi="黑体" w:hint="eastAsia"/>
          <w:spacing w:val="-6"/>
          <w:sz w:val="32"/>
        </w:rPr>
        <w:t>条</w:t>
      </w:r>
      <w:r w:rsidRPr="00821E26">
        <w:rPr>
          <w:rFonts w:ascii="仿宋_GB2312" w:eastAsia="仿宋_GB2312" w:hint="eastAsia"/>
          <w:spacing w:val="-6"/>
          <w:sz w:val="32"/>
        </w:rPr>
        <w:t xml:space="preserve">  已修读的选修课程，学生可根据意愿申请再次选读，其课程成绩与已修读过的成绩一并纳入</w:t>
      </w:r>
      <w:proofErr w:type="gramStart"/>
      <w:r w:rsidRPr="00821E26">
        <w:rPr>
          <w:rFonts w:ascii="仿宋_GB2312" w:eastAsia="仿宋_GB2312" w:hint="eastAsia"/>
          <w:spacing w:val="-6"/>
          <w:sz w:val="32"/>
        </w:rPr>
        <w:t>学分绩点计算</w:t>
      </w:r>
      <w:proofErr w:type="gramEnd"/>
      <w:r w:rsidRPr="00821E26">
        <w:rPr>
          <w:rFonts w:ascii="仿宋_GB2312" w:eastAsia="仿宋_GB2312" w:hint="eastAsia"/>
          <w:spacing w:val="-6"/>
          <w:sz w:val="32"/>
        </w:rPr>
        <w:t>范围。</w:t>
      </w:r>
    </w:p>
    <w:p w:rsidR="00541D60"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第十条</w:t>
      </w:r>
      <w:r w:rsidRPr="00E87FE8">
        <w:rPr>
          <w:rFonts w:ascii="仿宋_GB2312" w:eastAsia="仿宋_GB2312" w:hint="eastAsia"/>
          <w:b/>
          <w:spacing w:val="-6"/>
          <w:sz w:val="32"/>
        </w:rPr>
        <w:t xml:space="preserve"> </w:t>
      </w:r>
      <w:r w:rsidRPr="00821E26">
        <w:rPr>
          <w:rFonts w:ascii="仿宋_GB2312" w:eastAsia="仿宋_GB2312" w:hint="eastAsia"/>
          <w:spacing w:val="-6"/>
          <w:sz w:val="32"/>
        </w:rPr>
        <w:t xml:space="preserve"> 学生成功选课后无故不参加课程学习和考核者，该课程成绩记为零分并纳入</w:t>
      </w:r>
      <w:proofErr w:type="gramStart"/>
      <w:r w:rsidRPr="00821E26">
        <w:rPr>
          <w:rFonts w:ascii="仿宋_GB2312" w:eastAsia="仿宋_GB2312" w:hint="eastAsia"/>
          <w:spacing w:val="-6"/>
          <w:sz w:val="32"/>
        </w:rPr>
        <w:t>学分绩点计算</w:t>
      </w:r>
      <w:proofErr w:type="gramEnd"/>
      <w:r w:rsidRPr="00821E26">
        <w:rPr>
          <w:rFonts w:ascii="仿宋_GB2312" w:eastAsia="仿宋_GB2312" w:hint="eastAsia"/>
          <w:spacing w:val="-6"/>
          <w:sz w:val="32"/>
        </w:rPr>
        <w:t>范围，学校不予</w:t>
      </w:r>
      <w:proofErr w:type="gramStart"/>
      <w:r w:rsidRPr="00821E26">
        <w:rPr>
          <w:rFonts w:ascii="仿宋_GB2312" w:eastAsia="仿宋_GB2312" w:hint="eastAsia"/>
          <w:spacing w:val="-6"/>
          <w:sz w:val="32"/>
        </w:rPr>
        <w:t>进行退课操作</w:t>
      </w:r>
      <w:proofErr w:type="gramEnd"/>
      <w:r w:rsidRPr="00821E26">
        <w:rPr>
          <w:rFonts w:ascii="仿宋_GB2312" w:eastAsia="仿宋_GB2312" w:hint="eastAsia"/>
          <w:spacing w:val="-6"/>
          <w:sz w:val="32"/>
        </w:rPr>
        <w:t>。</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w:t>
      </w:r>
      <w:r>
        <w:rPr>
          <w:rFonts w:ascii="黑体" w:eastAsia="黑体" w:hAnsi="黑体" w:hint="eastAsia"/>
          <w:spacing w:val="-6"/>
          <w:sz w:val="32"/>
        </w:rPr>
        <w:t>十一</w:t>
      </w:r>
      <w:r w:rsidRPr="00D82716">
        <w:rPr>
          <w:rFonts w:ascii="黑体" w:eastAsia="黑体" w:hAnsi="黑体" w:hint="eastAsia"/>
          <w:spacing w:val="-6"/>
          <w:sz w:val="32"/>
        </w:rPr>
        <w:t>条</w:t>
      </w:r>
      <w:r w:rsidRPr="00E87FE8">
        <w:rPr>
          <w:rFonts w:ascii="仿宋_GB2312" w:eastAsia="仿宋_GB2312" w:hint="eastAsia"/>
          <w:b/>
          <w:spacing w:val="-6"/>
          <w:sz w:val="32"/>
        </w:rPr>
        <w:t xml:space="preserve"> </w:t>
      </w:r>
      <w:r w:rsidRPr="00821E26">
        <w:rPr>
          <w:rFonts w:ascii="仿宋_GB2312" w:eastAsia="仿宋_GB2312" w:hint="eastAsia"/>
          <w:spacing w:val="-6"/>
          <w:sz w:val="32"/>
        </w:rPr>
        <w:t xml:space="preserve"> 学有余力的学生可根据学校相关规定进行跨年级、跨专业、跨校区选课。</w:t>
      </w:r>
    </w:p>
    <w:p w:rsidR="00541D60" w:rsidRPr="00E87FE8" w:rsidRDefault="00541D60" w:rsidP="00541D60">
      <w:pPr>
        <w:snapToGrid w:val="0"/>
        <w:spacing w:line="560" w:lineRule="exact"/>
        <w:jc w:val="center"/>
        <w:rPr>
          <w:rFonts w:ascii="黑体" w:eastAsia="黑体" w:hAnsi="黑体"/>
          <w:spacing w:val="-6"/>
          <w:sz w:val="32"/>
        </w:rPr>
      </w:pPr>
      <w:r w:rsidRPr="00E87FE8">
        <w:rPr>
          <w:rFonts w:ascii="黑体" w:eastAsia="黑体" w:hAnsi="黑体" w:hint="eastAsia"/>
          <w:spacing w:val="-6"/>
          <w:sz w:val="32"/>
        </w:rPr>
        <w:t>第三章  选课指导</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第十二条</w:t>
      </w:r>
      <w:r w:rsidRPr="00E87FE8">
        <w:rPr>
          <w:rFonts w:ascii="仿宋_GB2312" w:eastAsia="仿宋_GB2312" w:hint="eastAsia"/>
          <w:b/>
          <w:spacing w:val="-6"/>
          <w:sz w:val="32"/>
        </w:rPr>
        <w:t xml:space="preserve"> </w:t>
      </w:r>
      <w:r w:rsidRPr="00821E26">
        <w:rPr>
          <w:rFonts w:ascii="仿宋_GB2312" w:eastAsia="仿宋_GB2312" w:hint="eastAsia"/>
          <w:spacing w:val="-6"/>
          <w:sz w:val="32"/>
        </w:rPr>
        <w:t xml:space="preserve"> 各教学单位应在新生入学时，开展新生选课指导活动，详细介绍专业课程设置、培养计划安排和课程学分</w:t>
      </w:r>
      <w:r>
        <w:rPr>
          <w:rFonts w:ascii="仿宋_GB2312" w:eastAsia="仿宋_GB2312" w:hint="eastAsia"/>
          <w:spacing w:val="-6"/>
          <w:sz w:val="32"/>
        </w:rPr>
        <w:t>等</w:t>
      </w:r>
      <w:r w:rsidRPr="00821E26">
        <w:rPr>
          <w:rFonts w:ascii="仿宋_GB2312" w:eastAsia="仿宋_GB2312" w:hint="eastAsia"/>
          <w:spacing w:val="-6"/>
          <w:sz w:val="32"/>
        </w:rPr>
        <w:t>要求，指</w:t>
      </w:r>
      <w:r w:rsidRPr="00821E26">
        <w:rPr>
          <w:rFonts w:ascii="仿宋_GB2312" w:eastAsia="仿宋_GB2312" w:hint="eastAsia"/>
          <w:spacing w:val="-6"/>
          <w:sz w:val="32"/>
        </w:rPr>
        <w:lastRenderedPageBreak/>
        <w:t>导学生做好学习规划。</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第十三条</w:t>
      </w:r>
      <w:r>
        <w:rPr>
          <w:rFonts w:ascii="仿宋_GB2312" w:eastAsia="仿宋_GB2312" w:hint="eastAsia"/>
          <w:spacing w:val="-6"/>
          <w:sz w:val="32"/>
        </w:rPr>
        <w:t xml:space="preserve">  </w:t>
      </w:r>
      <w:r w:rsidRPr="00821E26">
        <w:rPr>
          <w:rFonts w:ascii="仿宋_GB2312" w:eastAsia="仿宋_GB2312" w:hint="eastAsia"/>
          <w:spacing w:val="-6"/>
          <w:sz w:val="32"/>
        </w:rPr>
        <w:t>每学期选课前，各教学单位应对学生进行选课指导，引导学生熟悉培养计划及毕业学分要求，对照培养计划确认已修课程、未修课程以及需要重修课程，</w:t>
      </w:r>
      <w:r>
        <w:rPr>
          <w:rFonts w:ascii="仿宋_GB2312" w:eastAsia="仿宋_GB2312" w:hint="eastAsia"/>
          <w:spacing w:val="-6"/>
          <w:sz w:val="32"/>
        </w:rPr>
        <w:t>参考</w:t>
      </w:r>
      <w:r w:rsidRPr="00821E26">
        <w:rPr>
          <w:rFonts w:ascii="仿宋_GB2312" w:eastAsia="仿宋_GB2312" w:hint="eastAsia"/>
          <w:spacing w:val="-6"/>
          <w:sz w:val="32"/>
        </w:rPr>
        <w:t>培养计划安排的顺序合理选课。</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第十四条</w:t>
      </w:r>
      <w:r>
        <w:rPr>
          <w:rFonts w:ascii="仿宋_GB2312" w:eastAsia="仿宋_GB2312" w:hint="eastAsia"/>
          <w:spacing w:val="-6"/>
          <w:sz w:val="32"/>
        </w:rPr>
        <w:t xml:space="preserve">  </w:t>
      </w:r>
      <w:r w:rsidRPr="00821E26">
        <w:rPr>
          <w:rFonts w:ascii="仿宋_GB2312" w:eastAsia="仿宋_GB2312" w:hint="eastAsia"/>
          <w:spacing w:val="-6"/>
          <w:sz w:val="32"/>
        </w:rPr>
        <w:t>在选课时，各教学单位应当引导学生注</w:t>
      </w:r>
      <w:r>
        <w:rPr>
          <w:rFonts w:ascii="仿宋_GB2312" w:eastAsia="仿宋_GB2312" w:hint="eastAsia"/>
          <w:spacing w:val="-6"/>
          <w:sz w:val="32"/>
        </w:rPr>
        <w:t>意课程先后逻辑关系和先修课程要求，注意均衡各学期课程安排，避免选修</w:t>
      </w:r>
      <w:r w:rsidRPr="00821E26">
        <w:rPr>
          <w:rFonts w:ascii="仿宋_GB2312" w:eastAsia="仿宋_GB2312" w:hint="eastAsia"/>
          <w:spacing w:val="-6"/>
          <w:sz w:val="32"/>
        </w:rPr>
        <w:t>课过于集中某一学期。</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第十五条</w:t>
      </w:r>
      <w:r>
        <w:rPr>
          <w:rFonts w:ascii="仿宋_GB2312" w:eastAsia="仿宋_GB2312" w:hint="eastAsia"/>
          <w:b/>
          <w:spacing w:val="-6"/>
          <w:sz w:val="32"/>
        </w:rPr>
        <w:t xml:space="preserve">  </w:t>
      </w:r>
      <w:r w:rsidRPr="00821E26">
        <w:rPr>
          <w:rFonts w:ascii="仿宋_GB2312" w:eastAsia="仿宋_GB2312" w:hint="eastAsia"/>
          <w:spacing w:val="-6"/>
          <w:sz w:val="32"/>
        </w:rPr>
        <w:t>为便于学生选课，在组织选课前，各教学单位应仔细核对本学期开设的选修课程，原则上培养计划中所列的课程都应开设。</w:t>
      </w:r>
    </w:p>
    <w:p w:rsidR="00541D60" w:rsidRPr="00E87FE8" w:rsidRDefault="00541D60" w:rsidP="00541D60">
      <w:pPr>
        <w:snapToGrid w:val="0"/>
        <w:spacing w:line="560" w:lineRule="exact"/>
        <w:jc w:val="center"/>
        <w:rPr>
          <w:rFonts w:ascii="黑体" w:eastAsia="黑体" w:hAnsi="黑体"/>
          <w:spacing w:val="-6"/>
          <w:sz w:val="32"/>
        </w:rPr>
      </w:pPr>
      <w:r w:rsidRPr="00E87FE8">
        <w:rPr>
          <w:rFonts w:ascii="黑体" w:eastAsia="黑体" w:hAnsi="黑体" w:hint="eastAsia"/>
          <w:spacing w:val="-6"/>
          <w:sz w:val="32"/>
        </w:rPr>
        <w:t>第四章  选课程序</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第十六条</w:t>
      </w:r>
      <w:r w:rsidRPr="00821E26">
        <w:rPr>
          <w:rFonts w:ascii="仿宋_GB2312" w:eastAsia="仿宋_GB2312" w:hint="eastAsia"/>
          <w:spacing w:val="-6"/>
          <w:sz w:val="32"/>
        </w:rPr>
        <w:t xml:space="preserve">  本科课程选课设置初选、退选</w:t>
      </w:r>
      <w:r>
        <w:rPr>
          <w:rFonts w:ascii="仿宋_GB2312" w:eastAsia="仿宋_GB2312" w:hint="eastAsia"/>
          <w:spacing w:val="-6"/>
          <w:sz w:val="32"/>
        </w:rPr>
        <w:t>、</w:t>
      </w:r>
      <w:r w:rsidRPr="00821E26">
        <w:rPr>
          <w:rFonts w:ascii="仿宋_GB2312" w:eastAsia="仿宋_GB2312" w:hint="eastAsia"/>
          <w:spacing w:val="-6"/>
          <w:sz w:val="32"/>
        </w:rPr>
        <w:t>补选三个阶段。秋季学期单独组织选课工作，春季学期与夏季学期同时组织选课工作，因夏季学期周数少，不安排试听及退、补选环节。</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第十七条</w:t>
      </w:r>
      <w:r w:rsidRPr="00E87FE8">
        <w:rPr>
          <w:rFonts w:ascii="仿宋_GB2312" w:eastAsia="仿宋_GB2312" w:hint="eastAsia"/>
          <w:b/>
          <w:spacing w:val="-6"/>
          <w:sz w:val="32"/>
        </w:rPr>
        <w:t xml:space="preserve"> </w:t>
      </w:r>
      <w:r w:rsidRPr="00821E26">
        <w:rPr>
          <w:rFonts w:ascii="仿宋_GB2312" w:eastAsia="仿宋_GB2312" w:hint="eastAsia"/>
          <w:spacing w:val="-6"/>
          <w:sz w:val="32"/>
        </w:rPr>
        <w:t xml:space="preserve"> 初选阶段相关规定</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（一）课程初选安排在前一学期后段进行，其选课结果将作为学校安排课程上课地点的重要依据。</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（二）涉及大类</w:t>
      </w:r>
      <w:proofErr w:type="gramStart"/>
      <w:r w:rsidRPr="00821E26">
        <w:rPr>
          <w:rFonts w:ascii="仿宋_GB2312" w:eastAsia="仿宋_GB2312" w:hint="eastAsia"/>
          <w:spacing w:val="-6"/>
          <w:sz w:val="32"/>
        </w:rPr>
        <w:t>招生分流</w:t>
      </w:r>
      <w:proofErr w:type="gramEnd"/>
      <w:r w:rsidRPr="00821E26">
        <w:rPr>
          <w:rFonts w:ascii="仿宋_GB2312" w:eastAsia="仿宋_GB2312" w:hint="eastAsia"/>
          <w:spacing w:val="-6"/>
          <w:sz w:val="32"/>
        </w:rPr>
        <w:t>及转专业的学生，其课程初选将依据学校工作进程安排在春季学期开学前或夏季学期进行。</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（三）大</w:t>
      </w:r>
      <w:proofErr w:type="gramStart"/>
      <w:r w:rsidRPr="00821E26">
        <w:rPr>
          <w:rFonts w:ascii="仿宋_GB2312" w:eastAsia="仿宋_GB2312" w:hint="eastAsia"/>
          <w:spacing w:val="-6"/>
          <w:sz w:val="32"/>
        </w:rPr>
        <w:t>一</w:t>
      </w:r>
      <w:proofErr w:type="gramEnd"/>
      <w:r w:rsidRPr="00821E26">
        <w:rPr>
          <w:rFonts w:ascii="仿宋_GB2312" w:eastAsia="仿宋_GB2312" w:hint="eastAsia"/>
          <w:spacing w:val="-6"/>
          <w:sz w:val="32"/>
        </w:rPr>
        <w:t>新生秋季学期的课程初选在军训期间进行。</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（四）本阶段原则上只能选择培养计划对应学期</w:t>
      </w:r>
      <w:proofErr w:type="gramStart"/>
      <w:r w:rsidRPr="00821E26">
        <w:rPr>
          <w:rFonts w:ascii="仿宋_GB2312" w:eastAsia="仿宋_GB2312" w:hint="eastAsia"/>
          <w:spacing w:val="-6"/>
          <w:sz w:val="32"/>
        </w:rPr>
        <w:t>内需履修的</w:t>
      </w:r>
      <w:proofErr w:type="gramEnd"/>
      <w:r w:rsidRPr="00821E26">
        <w:rPr>
          <w:rFonts w:ascii="仿宋_GB2312" w:eastAsia="仿宋_GB2312" w:hint="eastAsia"/>
          <w:spacing w:val="-6"/>
          <w:sz w:val="32"/>
        </w:rPr>
        <w:t>课</w:t>
      </w:r>
      <w:r w:rsidRPr="00821E26">
        <w:rPr>
          <w:rFonts w:ascii="仿宋_GB2312" w:eastAsia="仿宋_GB2312" w:hint="eastAsia"/>
          <w:spacing w:val="-6"/>
          <w:sz w:val="32"/>
        </w:rPr>
        <w:lastRenderedPageBreak/>
        <w:t>程进行选课。</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（五）对于初选选课总人数不足10人的课程，学校不予开课，其选课结果无效，学校将予以删除。选中该课程的学生可在补选阶段改选其它选修课程。</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第十八条</w:t>
      </w:r>
      <w:r w:rsidRPr="00821E26">
        <w:rPr>
          <w:rFonts w:ascii="仿宋_GB2312" w:eastAsia="仿宋_GB2312" w:hint="eastAsia"/>
          <w:spacing w:val="-6"/>
          <w:sz w:val="32"/>
        </w:rPr>
        <w:t xml:space="preserve">  退</w:t>
      </w:r>
      <w:proofErr w:type="gramStart"/>
      <w:r w:rsidRPr="00821E26">
        <w:rPr>
          <w:rFonts w:ascii="仿宋_GB2312" w:eastAsia="仿宋_GB2312" w:hint="eastAsia"/>
          <w:spacing w:val="-6"/>
          <w:sz w:val="32"/>
        </w:rPr>
        <w:t>选阶段</w:t>
      </w:r>
      <w:proofErr w:type="gramEnd"/>
      <w:r w:rsidRPr="00821E26">
        <w:rPr>
          <w:rFonts w:ascii="仿宋_GB2312" w:eastAsia="仿宋_GB2312" w:hint="eastAsia"/>
          <w:spacing w:val="-6"/>
          <w:sz w:val="32"/>
        </w:rPr>
        <w:t>相关规定</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（一）退</w:t>
      </w:r>
      <w:proofErr w:type="gramStart"/>
      <w:r w:rsidRPr="00821E26">
        <w:rPr>
          <w:rFonts w:ascii="仿宋_GB2312" w:eastAsia="仿宋_GB2312" w:hint="eastAsia"/>
          <w:spacing w:val="-6"/>
          <w:sz w:val="32"/>
        </w:rPr>
        <w:t>选阶段</w:t>
      </w:r>
      <w:proofErr w:type="gramEnd"/>
      <w:r w:rsidRPr="00821E26">
        <w:rPr>
          <w:rFonts w:ascii="仿宋_GB2312" w:eastAsia="仿宋_GB2312" w:hint="eastAsia"/>
          <w:spacing w:val="-6"/>
          <w:sz w:val="32"/>
        </w:rPr>
        <w:t>在课程开课后随时进行，每门课程前4学时为试听环节，在课程第5学时开课前（人文选修课第2次课开课前）可进入选课系统进行退选操作。</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（二）如未在规定时间退</w:t>
      </w:r>
      <w:r>
        <w:rPr>
          <w:rFonts w:ascii="仿宋_GB2312" w:eastAsia="仿宋_GB2312" w:hint="eastAsia"/>
          <w:spacing w:val="-6"/>
          <w:sz w:val="32"/>
        </w:rPr>
        <w:t>选</w:t>
      </w:r>
      <w:r w:rsidRPr="00821E26">
        <w:rPr>
          <w:rFonts w:ascii="仿宋_GB2312" w:eastAsia="仿宋_GB2312" w:hint="eastAsia"/>
          <w:spacing w:val="-6"/>
          <w:sz w:val="32"/>
        </w:rPr>
        <w:t>，则视为修读该门课程，逾期不予进行退</w:t>
      </w:r>
      <w:r>
        <w:rPr>
          <w:rFonts w:ascii="仿宋_GB2312" w:eastAsia="仿宋_GB2312" w:hint="eastAsia"/>
          <w:spacing w:val="-6"/>
          <w:sz w:val="32"/>
        </w:rPr>
        <w:t>选</w:t>
      </w:r>
      <w:r w:rsidRPr="00821E26">
        <w:rPr>
          <w:rFonts w:ascii="仿宋_GB2312" w:eastAsia="仿宋_GB2312" w:hint="eastAsia"/>
          <w:spacing w:val="-6"/>
          <w:sz w:val="32"/>
        </w:rPr>
        <w:t>处理。</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第十九条</w:t>
      </w:r>
      <w:r w:rsidRPr="00821E26">
        <w:rPr>
          <w:rFonts w:ascii="仿宋_GB2312" w:eastAsia="仿宋_GB2312" w:hint="eastAsia"/>
          <w:spacing w:val="-6"/>
          <w:sz w:val="32"/>
        </w:rPr>
        <w:t xml:space="preserve">  补选阶段相关规定</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（一）每学期安排期初、期中两次课程补选课环节，期初补选安排在学期初本科学籍异动结束后进行，期中补选安排在学期中段</w:t>
      </w:r>
      <w:r>
        <w:rPr>
          <w:rFonts w:ascii="仿宋_GB2312" w:eastAsia="仿宋_GB2312" w:hint="eastAsia"/>
          <w:spacing w:val="-6"/>
          <w:sz w:val="32"/>
        </w:rPr>
        <w:t>进行</w:t>
      </w:r>
      <w:r w:rsidRPr="00821E26">
        <w:rPr>
          <w:rFonts w:ascii="仿宋_GB2312" w:eastAsia="仿宋_GB2312" w:hint="eastAsia"/>
          <w:spacing w:val="-6"/>
          <w:sz w:val="32"/>
        </w:rPr>
        <w:t>，仅针对学期后半段开设的课程。</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（二）大</w:t>
      </w:r>
      <w:proofErr w:type="gramStart"/>
      <w:r w:rsidRPr="00821E26">
        <w:rPr>
          <w:rFonts w:ascii="仿宋_GB2312" w:eastAsia="仿宋_GB2312" w:hint="eastAsia"/>
          <w:spacing w:val="-6"/>
          <w:sz w:val="32"/>
        </w:rPr>
        <w:t>一</w:t>
      </w:r>
      <w:proofErr w:type="gramEnd"/>
      <w:r w:rsidRPr="00821E26">
        <w:rPr>
          <w:rFonts w:ascii="仿宋_GB2312" w:eastAsia="仿宋_GB2312" w:hint="eastAsia"/>
          <w:spacing w:val="-6"/>
          <w:sz w:val="32"/>
        </w:rPr>
        <w:t>新生秋季学期的课程补选单独组织，具体安排以当次选课通知为准。</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（三）本阶段开放选课权限，学生可以选择本专业培养计划内任何年级</w:t>
      </w:r>
      <w:proofErr w:type="gramStart"/>
      <w:r w:rsidRPr="00821E26">
        <w:rPr>
          <w:rFonts w:ascii="仿宋_GB2312" w:eastAsia="仿宋_GB2312" w:hint="eastAsia"/>
          <w:spacing w:val="-6"/>
          <w:sz w:val="32"/>
        </w:rPr>
        <w:t>需履修</w:t>
      </w:r>
      <w:proofErr w:type="gramEnd"/>
      <w:r w:rsidRPr="00821E26">
        <w:rPr>
          <w:rFonts w:ascii="仿宋_GB2312" w:eastAsia="仿宋_GB2312" w:hint="eastAsia"/>
          <w:spacing w:val="-6"/>
          <w:sz w:val="32"/>
        </w:rPr>
        <w:t>的课程进行选课，所有学生均可参与。</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（四）本阶段补选的课程不提供额外试听环节，学生应提前试听确认后进行补选操作。</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（五）本阶段不进行教室的扩容处理，即课程选课总人数不能超过现有教学资源可容纳的最大人数及学校规定的教学</w:t>
      </w:r>
      <w:proofErr w:type="gramStart"/>
      <w:r w:rsidRPr="00821E26">
        <w:rPr>
          <w:rFonts w:ascii="仿宋_GB2312" w:eastAsia="仿宋_GB2312" w:hint="eastAsia"/>
          <w:spacing w:val="-6"/>
          <w:sz w:val="32"/>
        </w:rPr>
        <w:t>班人数</w:t>
      </w:r>
      <w:proofErr w:type="gramEnd"/>
      <w:r w:rsidRPr="00821E26">
        <w:rPr>
          <w:rFonts w:ascii="仿宋_GB2312" w:eastAsia="仿宋_GB2312" w:hint="eastAsia"/>
          <w:spacing w:val="-6"/>
          <w:sz w:val="32"/>
        </w:rPr>
        <w:t>上</w:t>
      </w:r>
      <w:r w:rsidRPr="00821E26">
        <w:rPr>
          <w:rFonts w:ascii="仿宋_GB2312" w:eastAsia="仿宋_GB2312" w:hint="eastAsia"/>
          <w:spacing w:val="-6"/>
          <w:sz w:val="32"/>
        </w:rPr>
        <w:lastRenderedPageBreak/>
        <w:t>限。</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（六）本阶段后，学校原则上不再进行补选操作，学生应在规定时间内完成操作，逾期</w:t>
      </w:r>
      <w:proofErr w:type="gramStart"/>
      <w:r w:rsidRPr="00821E26">
        <w:rPr>
          <w:rFonts w:ascii="仿宋_GB2312" w:eastAsia="仿宋_GB2312" w:hint="eastAsia"/>
          <w:spacing w:val="-6"/>
          <w:sz w:val="32"/>
        </w:rPr>
        <w:t>不予处理</w:t>
      </w:r>
      <w:proofErr w:type="gramEnd"/>
      <w:r w:rsidRPr="00821E26">
        <w:rPr>
          <w:rFonts w:ascii="仿宋_GB2312" w:eastAsia="仿宋_GB2312" w:hint="eastAsia"/>
          <w:spacing w:val="-6"/>
          <w:sz w:val="32"/>
        </w:rPr>
        <w:t>。</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（七）本阶段开放后台补选权限，学生</w:t>
      </w:r>
      <w:r>
        <w:rPr>
          <w:rFonts w:ascii="仿宋_GB2312" w:eastAsia="仿宋_GB2312" w:hint="eastAsia"/>
          <w:spacing w:val="-6"/>
          <w:sz w:val="32"/>
        </w:rPr>
        <w:t>亦</w:t>
      </w:r>
      <w:r w:rsidRPr="00821E26">
        <w:rPr>
          <w:rFonts w:ascii="仿宋_GB2312" w:eastAsia="仿宋_GB2312" w:hint="eastAsia"/>
          <w:spacing w:val="-6"/>
          <w:sz w:val="32"/>
        </w:rPr>
        <w:t>可到其所在学院</w:t>
      </w:r>
      <w:r>
        <w:rPr>
          <w:rFonts w:ascii="仿宋_GB2312" w:eastAsia="仿宋_GB2312" w:hint="eastAsia"/>
          <w:spacing w:val="-6"/>
          <w:sz w:val="32"/>
        </w:rPr>
        <w:t>（部）</w:t>
      </w:r>
      <w:r w:rsidRPr="00821E26">
        <w:rPr>
          <w:rFonts w:ascii="仿宋_GB2312" w:eastAsia="仿宋_GB2312" w:hint="eastAsia"/>
          <w:spacing w:val="-6"/>
          <w:sz w:val="32"/>
        </w:rPr>
        <w:t>教学管理办公室办理补选相关业务。</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821E26">
        <w:rPr>
          <w:rFonts w:ascii="仿宋_GB2312" w:eastAsia="仿宋_GB2312" w:hint="eastAsia"/>
          <w:spacing w:val="-6"/>
          <w:sz w:val="32"/>
        </w:rPr>
        <w:t>（八）本阶段允许跨专业选课，学生须到其所在学院</w:t>
      </w:r>
      <w:r>
        <w:rPr>
          <w:rFonts w:ascii="仿宋_GB2312" w:eastAsia="仿宋_GB2312" w:hint="eastAsia"/>
          <w:spacing w:val="-6"/>
          <w:sz w:val="32"/>
        </w:rPr>
        <w:t>（部）</w:t>
      </w:r>
      <w:r w:rsidRPr="00821E26">
        <w:rPr>
          <w:rFonts w:ascii="仿宋_GB2312" w:eastAsia="仿宋_GB2312" w:hint="eastAsia"/>
          <w:spacing w:val="-6"/>
          <w:sz w:val="32"/>
        </w:rPr>
        <w:t>教学管理办公室办理相关业务。</w:t>
      </w:r>
    </w:p>
    <w:p w:rsidR="00541D60" w:rsidRPr="00E87FE8" w:rsidRDefault="00541D60" w:rsidP="00541D60">
      <w:pPr>
        <w:snapToGrid w:val="0"/>
        <w:spacing w:line="560" w:lineRule="exact"/>
        <w:jc w:val="center"/>
        <w:rPr>
          <w:rFonts w:ascii="黑体" w:eastAsia="黑体" w:hAnsi="黑体"/>
          <w:spacing w:val="-6"/>
          <w:sz w:val="32"/>
        </w:rPr>
      </w:pPr>
      <w:r w:rsidRPr="00E87FE8">
        <w:rPr>
          <w:rFonts w:ascii="黑体" w:eastAsia="黑体" w:hAnsi="黑体" w:hint="eastAsia"/>
          <w:spacing w:val="-6"/>
          <w:sz w:val="32"/>
        </w:rPr>
        <w:t>第五章  选课要求</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第二十条</w:t>
      </w:r>
      <w:r w:rsidRPr="00821E26">
        <w:rPr>
          <w:rFonts w:ascii="仿宋_GB2312" w:eastAsia="仿宋_GB2312" w:hint="eastAsia"/>
          <w:spacing w:val="-6"/>
          <w:sz w:val="32"/>
        </w:rPr>
        <w:t xml:space="preserve">  学生须在规定时间内进行选课、</w:t>
      </w:r>
      <w:proofErr w:type="gramStart"/>
      <w:r w:rsidRPr="00821E26">
        <w:rPr>
          <w:rFonts w:ascii="仿宋_GB2312" w:eastAsia="仿宋_GB2312" w:hint="eastAsia"/>
          <w:spacing w:val="-6"/>
          <w:sz w:val="32"/>
        </w:rPr>
        <w:t>退课操作</w:t>
      </w:r>
      <w:proofErr w:type="gramEnd"/>
      <w:r w:rsidRPr="00821E26">
        <w:rPr>
          <w:rFonts w:ascii="仿宋_GB2312" w:eastAsia="仿宋_GB2312" w:hint="eastAsia"/>
          <w:spacing w:val="-6"/>
          <w:sz w:val="32"/>
        </w:rPr>
        <w:t>，逾期</w:t>
      </w:r>
      <w:proofErr w:type="gramStart"/>
      <w:r w:rsidRPr="00821E26">
        <w:rPr>
          <w:rFonts w:ascii="仿宋_GB2312" w:eastAsia="仿宋_GB2312" w:hint="eastAsia"/>
          <w:spacing w:val="-6"/>
          <w:sz w:val="32"/>
        </w:rPr>
        <w:t>不予处理</w:t>
      </w:r>
      <w:proofErr w:type="gramEnd"/>
      <w:r w:rsidRPr="00821E26">
        <w:rPr>
          <w:rFonts w:ascii="仿宋_GB2312" w:eastAsia="仿宋_GB2312" w:hint="eastAsia"/>
          <w:spacing w:val="-6"/>
          <w:sz w:val="32"/>
        </w:rPr>
        <w:t>。</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第二十一条</w:t>
      </w:r>
      <w:r w:rsidRPr="00E87FE8">
        <w:rPr>
          <w:rFonts w:ascii="仿宋_GB2312" w:eastAsia="仿宋_GB2312" w:hint="eastAsia"/>
          <w:b/>
          <w:spacing w:val="-6"/>
          <w:sz w:val="32"/>
        </w:rPr>
        <w:t xml:space="preserve"> </w:t>
      </w:r>
      <w:r w:rsidRPr="00821E26">
        <w:rPr>
          <w:rFonts w:ascii="仿宋_GB2312" w:eastAsia="仿宋_GB2312" w:hint="eastAsia"/>
          <w:spacing w:val="-6"/>
          <w:sz w:val="32"/>
        </w:rPr>
        <w:t xml:space="preserve"> 学生应在选课前确认好课程校区。</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第二十二条</w:t>
      </w:r>
      <w:r w:rsidRPr="00821E26">
        <w:rPr>
          <w:rFonts w:ascii="仿宋_GB2312" w:eastAsia="仿宋_GB2312" w:hint="eastAsia"/>
          <w:spacing w:val="-6"/>
          <w:sz w:val="32"/>
        </w:rPr>
        <w:t xml:space="preserve">  学生应在选课前确认所选课程上课时间，不允许冲突选课。</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第二十三条</w:t>
      </w:r>
      <w:r w:rsidRPr="00821E26">
        <w:rPr>
          <w:rFonts w:ascii="仿宋_GB2312" w:eastAsia="仿宋_GB2312" w:hint="eastAsia"/>
          <w:spacing w:val="-6"/>
          <w:sz w:val="32"/>
        </w:rPr>
        <w:t xml:space="preserve">  对有选课限制条件的课程，应满足选课限制条件；对有先修课程要求的课程，须先完成先修课程修读。</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第二十四条</w:t>
      </w:r>
      <w:r w:rsidRPr="00821E26">
        <w:rPr>
          <w:rFonts w:ascii="仿宋_GB2312" w:eastAsia="仿宋_GB2312" w:hint="eastAsia"/>
          <w:spacing w:val="-6"/>
          <w:sz w:val="32"/>
        </w:rPr>
        <w:t xml:space="preserve">  学生应在选课时间结束前确认选课结果是否正确，杜绝漏选、错选、多选课程等现象。</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第二十五条</w:t>
      </w:r>
      <w:r w:rsidRPr="00821E26">
        <w:rPr>
          <w:rFonts w:ascii="仿宋_GB2312" w:eastAsia="仿宋_GB2312" w:hint="eastAsia"/>
          <w:spacing w:val="-6"/>
          <w:sz w:val="32"/>
        </w:rPr>
        <w:t xml:space="preserve">  学生应妥善保管好个人账号和密码，不得使用他人账号及密码进入选课系统，不得委托他人代为</w:t>
      </w:r>
      <w:r>
        <w:rPr>
          <w:rFonts w:ascii="仿宋_GB2312" w:eastAsia="仿宋_GB2312" w:hint="eastAsia"/>
          <w:spacing w:val="-6"/>
          <w:sz w:val="32"/>
        </w:rPr>
        <w:t>操作</w:t>
      </w:r>
      <w:r w:rsidRPr="00821E26">
        <w:rPr>
          <w:rFonts w:ascii="仿宋_GB2312" w:eastAsia="仿宋_GB2312" w:hint="eastAsia"/>
          <w:spacing w:val="-6"/>
          <w:sz w:val="32"/>
        </w:rPr>
        <w:t>。</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第二十六条</w:t>
      </w:r>
      <w:r w:rsidRPr="00E87FE8">
        <w:rPr>
          <w:rFonts w:ascii="仿宋_GB2312" w:eastAsia="仿宋_GB2312" w:hint="eastAsia"/>
          <w:b/>
          <w:spacing w:val="-6"/>
          <w:sz w:val="32"/>
        </w:rPr>
        <w:t xml:space="preserve"> </w:t>
      </w:r>
      <w:r w:rsidRPr="00821E26">
        <w:rPr>
          <w:rFonts w:ascii="仿宋_GB2312" w:eastAsia="仿宋_GB2312" w:hint="eastAsia"/>
          <w:spacing w:val="-6"/>
          <w:sz w:val="32"/>
        </w:rPr>
        <w:t xml:space="preserve"> 学生应严格遵守本细则选</w:t>
      </w:r>
      <w:r>
        <w:rPr>
          <w:rFonts w:ascii="仿宋_GB2312" w:eastAsia="仿宋_GB2312" w:hint="eastAsia"/>
          <w:spacing w:val="-6"/>
          <w:sz w:val="32"/>
        </w:rPr>
        <w:t>课，因违规操作造成的任何后果，其责任自负，学校不予进行补选、退选</w:t>
      </w:r>
      <w:r w:rsidRPr="00821E26">
        <w:rPr>
          <w:rFonts w:ascii="仿宋_GB2312" w:eastAsia="仿宋_GB2312" w:hint="eastAsia"/>
          <w:spacing w:val="-6"/>
          <w:sz w:val="32"/>
        </w:rPr>
        <w:t>等相关工作。</w:t>
      </w:r>
    </w:p>
    <w:p w:rsidR="00541D60" w:rsidRDefault="00541D60" w:rsidP="00541D60">
      <w:pPr>
        <w:snapToGrid w:val="0"/>
        <w:spacing w:line="560" w:lineRule="exact"/>
        <w:jc w:val="center"/>
        <w:rPr>
          <w:rFonts w:ascii="黑体" w:eastAsia="黑体" w:hAnsi="黑体"/>
          <w:spacing w:val="-6"/>
          <w:sz w:val="32"/>
        </w:rPr>
      </w:pPr>
    </w:p>
    <w:p w:rsidR="00541D60" w:rsidRPr="00E87FE8" w:rsidRDefault="00541D60" w:rsidP="00541D60">
      <w:pPr>
        <w:snapToGrid w:val="0"/>
        <w:spacing w:line="560" w:lineRule="exact"/>
        <w:jc w:val="center"/>
        <w:rPr>
          <w:rFonts w:ascii="黑体" w:eastAsia="黑体" w:hAnsi="黑体"/>
          <w:spacing w:val="-6"/>
          <w:sz w:val="32"/>
        </w:rPr>
      </w:pPr>
      <w:r w:rsidRPr="00E87FE8">
        <w:rPr>
          <w:rFonts w:ascii="黑体" w:eastAsia="黑体" w:hAnsi="黑体" w:hint="eastAsia"/>
          <w:spacing w:val="-6"/>
          <w:sz w:val="32"/>
        </w:rPr>
        <w:lastRenderedPageBreak/>
        <w:t>第六章  课程调整</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第二十七条</w:t>
      </w:r>
      <w:r w:rsidRPr="00821E26">
        <w:rPr>
          <w:rFonts w:ascii="仿宋_GB2312" w:eastAsia="仿宋_GB2312" w:hint="eastAsia"/>
          <w:spacing w:val="-6"/>
          <w:sz w:val="32"/>
        </w:rPr>
        <w:t xml:space="preserve">  </w:t>
      </w:r>
      <w:proofErr w:type="gramStart"/>
      <w:r w:rsidRPr="00821E26">
        <w:rPr>
          <w:rFonts w:ascii="仿宋_GB2312" w:eastAsia="仿宋_GB2312" w:hint="eastAsia"/>
          <w:spacing w:val="-6"/>
          <w:sz w:val="32"/>
        </w:rPr>
        <w:t>经退选及</w:t>
      </w:r>
      <w:proofErr w:type="gramEnd"/>
      <w:r w:rsidRPr="00821E26">
        <w:rPr>
          <w:rFonts w:ascii="仿宋_GB2312" w:eastAsia="仿宋_GB2312" w:hint="eastAsia"/>
          <w:spacing w:val="-6"/>
          <w:sz w:val="32"/>
        </w:rPr>
        <w:t>补选阶段后，最终选课人数不足5</w:t>
      </w:r>
      <w:r>
        <w:rPr>
          <w:rFonts w:ascii="仿宋_GB2312" w:eastAsia="仿宋_GB2312" w:hint="eastAsia"/>
          <w:spacing w:val="-6"/>
          <w:sz w:val="32"/>
        </w:rPr>
        <w:t>人的课程，正常开课。正常开课</w:t>
      </w:r>
      <w:r w:rsidRPr="00821E26">
        <w:rPr>
          <w:rFonts w:ascii="仿宋_GB2312" w:eastAsia="仿宋_GB2312" w:hint="eastAsia"/>
          <w:spacing w:val="-6"/>
          <w:sz w:val="32"/>
        </w:rPr>
        <w:t>后，</w:t>
      </w:r>
      <w:r>
        <w:rPr>
          <w:rFonts w:ascii="仿宋_GB2312" w:eastAsia="仿宋_GB2312" w:hint="eastAsia"/>
          <w:spacing w:val="-6"/>
          <w:sz w:val="32"/>
        </w:rPr>
        <w:t>任课教师及开课单位</w:t>
      </w:r>
      <w:r w:rsidRPr="00821E26">
        <w:rPr>
          <w:rFonts w:ascii="仿宋_GB2312" w:eastAsia="仿宋_GB2312" w:hint="eastAsia"/>
          <w:spacing w:val="-6"/>
          <w:sz w:val="32"/>
        </w:rPr>
        <w:t>须结合课程情况提交选课人数不足5人的分析报告，</w:t>
      </w:r>
      <w:r>
        <w:rPr>
          <w:rFonts w:ascii="仿宋_GB2312" w:eastAsia="仿宋_GB2312" w:hint="eastAsia"/>
          <w:spacing w:val="-6"/>
          <w:sz w:val="32"/>
        </w:rPr>
        <w:t>并进行课程整改。</w:t>
      </w:r>
      <w:r w:rsidRPr="00821E26">
        <w:rPr>
          <w:rFonts w:ascii="仿宋_GB2312" w:eastAsia="仿宋_GB2312" w:hint="eastAsia"/>
          <w:spacing w:val="-6"/>
          <w:sz w:val="32"/>
        </w:rPr>
        <w:t>进行课程整改后，可以再试开第二次。经过2次开课，选课人数仍低于5人</w:t>
      </w:r>
      <w:r>
        <w:rPr>
          <w:rFonts w:ascii="仿宋_GB2312" w:eastAsia="仿宋_GB2312" w:hint="eastAsia"/>
          <w:spacing w:val="-6"/>
          <w:sz w:val="32"/>
        </w:rPr>
        <w:t>的</w:t>
      </w:r>
      <w:r w:rsidRPr="00821E26">
        <w:rPr>
          <w:rFonts w:ascii="仿宋_GB2312" w:eastAsia="仿宋_GB2312" w:hint="eastAsia"/>
          <w:spacing w:val="-6"/>
          <w:sz w:val="32"/>
        </w:rPr>
        <w:t>，</w:t>
      </w:r>
      <w:r>
        <w:rPr>
          <w:rFonts w:ascii="仿宋_GB2312" w:eastAsia="仿宋_GB2312" w:hint="eastAsia"/>
          <w:spacing w:val="-6"/>
          <w:sz w:val="32"/>
        </w:rPr>
        <w:t>将</w:t>
      </w:r>
      <w:r w:rsidRPr="00821E26">
        <w:rPr>
          <w:rFonts w:ascii="仿宋_GB2312" w:eastAsia="仿宋_GB2312" w:hint="eastAsia"/>
          <w:spacing w:val="-6"/>
          <w:sz w:val="32"/>
        </w:rPr>
        <w:t>在培养计划中取消该课程。</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 xml:space="preserve">第二十八条 </w:t>
      </w:r>
      <w:r w:rsidRPr="00821E26">
        <w:rPr>
          <w:rFonts w:ascii="仿宋_GB2312" w:eastAsia="仿宋_GB2312" w:hint="eastAsia"/>
          <w:spacing w:val="-6"/>
          <w:sz w:val="32"/>
        </w:rPr>
        <w:t xml:space="preserve"> 课程开课初期，任课教师可打印课程预备点名册，退、补选阶段后，任课教师可打印正式点名册。</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第二十九条</w:t>
      </w:r>
      <w:r w:rsidRPr="00821E26">
        <w:rPr>
          <w:rFonts w:ascii="仿宋_GB2312" w:eastAsia="仿宋_GB2312" w:hint="eastAsia"/>
          <w:spacing w:val="-6"/>
          <w:sz w:val="32"/>
        </w:rPr>
        <w:t xml:space="preserve">  课程一经学生选定，任课教师和开课单位不得无故提出停课、调课，确因出国、调动或者生病等不可抗拒因素不能完成教学任务的，开课单位应以书面形式提出申请，并妥善安排课程后续教学工作。</w:t>
      </w:r>
    </w:p>
    <w:p w:rsidR="00541D60" w:rsidRPr="00E87FE8" w:rsidRDefault="00541D60" w:rsidP="00541D60">
      <w:pPr>
        <w:snapToGrid w:val="0"/>
        <w:spacing w:line="560" w:lineRule="exact"/>
        <w:jc w:val="center"/>
        <w:rPr>
          <w:rFonts w:ascii="黑体" w:eastAsia="黑体" w:hAnsi="黑体"/>
          <w:spacing w:val="-6"/>
          <w:sz w:val="32"/>
        </w:rPr>
      </w:pPr>
      <w:r w:rsidRPr="00E87FE8">
        <w:rPr>
          <w:rFonts w:ascii="黑体" w:eastAsia="黑体" w:hAnsi="黑体" w:hint="eastAsia"/>
          <w:spacing w:val="-6"/>
          <w:sz w:val="32"/>
        </w:rPr>
        <w:t>第七章  附  则</w:t>
      </w:r>
    </w:p>
    <w:p w:rsidR="00541D60" w:rsidRPr="00821E26" w:rsidRDefault="00541D60" w:rsidP="00541D60">
      <w:pPr>
        <w:snapToGrid w:val="0"/>
        <w:spacing w:line="560" w:lineRule="exact"/>
        <w:ind w:right="24" w:firstLineChars="200" w:firstLine="616"/>
        <w:jc w:val="left"/>
        <w:rPr>
          <w:rFonts w:ascii="仿宋_GB2312" w:eastAsia="仿宋_GB2312"/>
          <w:spacing w:val="-6"/>
          <w:sz w:val="32"/>
        </w:rPr>
      </w:pPr>
      <w:r w:rsidRPr="00D82716">
        <w:rPr>
          <w:rFonts w:ascii="黑体" w:eastAsia="黑体" w:hAnsi="黑体" w:hint="eastAsia"/>
          <w:spacing w:val="-6"/>
          <w:sz w:val="32"/>
        </w:rPr>
        <w:t xml:space="preserve">第三十条 </w:t>
      </w:r>
      <w:r w:rsidRPr="00821E26">
        <w:rPr>
          <w:rFonts w:ascii="仿宋_GB2312" w:eastAsia="仿宋_GB2312" w:hint="eastAsia"/>
          <w:spacing w:val="-6"/>
          <w:sz w:val="32"/>
        </w:rPr>
        <w:t xml:space="preserve"> 本细则适用于2018级及以后年级的学生；2016级、2017级学生及</w:t>
      </w:r>
      <w:r>
        <w:rPr>
          <w:rFonts w:ascii="仿宋_GB2312" w:eastAsia="仿宋_GB2312" w:hint="eastAsia"/>
          <w:spacing w:val="-6"/>
          <w:sz w:val="32"/>
        </w:rPr>
        <w:t>江河</w:t>
      </w:r>
      <w:r w:rsidRPr="00821E26">
        <w:rPr>
          <w:rFonts w:ascii="仿宋_GB2312" w:eastAsia="仿宋_GB2312" w:hint="eastAsia"/>
          <w:spacing w:val="-6"/>
          <w:sz w:val="32"/>
        </w:rPr>
        <w:t>建筑学院2015级学生自2018-2019学年春季学期起执行本细则；2015级学生</w:t>
      </w:r>
      <w:r>
        <w:rPr>
          <w:rFonts w:ascii="仿宋_GB2312" w:eastAsia="仿宋_GB2312" w:hint="eastAsia"/>
          <w:spacing w:val="-6"/>
          <w:sz w:val="32"/>
        </w:rPr>
        <w:t>及</w:t>
      </w:r>
      <w:r w:rsidRPr="00821E26">
        <w:rPr>
          <w:rFonts w:ascii="仿宋_GB2312" w:eastAsia="仿宋_GB2312" w:hint="eastAsia"/>
          <w:spacing w:val="-6"/>
          <w:sz w:val="32"/>
        </w:rPr>
        <w:t>2014级</w:t>
      </w:r>
      <w:r>
        <w:rPr>
          <w:rFonts w:ascii="仿宋_GB2312" w:eastAsia="仿宋_GB2312" w:hint="eastAsia"/>
          <w:spacing w:val="-6"/>
          <w:sz w:val="32"/>
        </w:rPr>
        <w:t>江河</w:t>
      </w:r>
      <w:r w:rsidRPr="00821E26">
        <w:rPr>
          <w:rFonts w:ascii="仿宋_GB2312" w:eastAsia="仿宋_GB2312" w:hint="eastAsia"/>
          <w:spacing w:val="-6"/>
          <w:sz w:val="32"/>
        </w:rPr>
        <w:t>建筑学院学生仍按照</w:t>
      </w:r>
      <w:r>
        <w:rPr>
          <w:rFonts w:ascii="仿宋_GB2312" w:eastAsia="仿宋_GB2312" w:hint="eastAsia"/>
          <w:spacing w:val="-6"/>
          <w:sz w:val="32"/>
        </w:rPr>
        <w:t>原选课程序</w:t>
      </w:r>
      <w:r w:rsidRPr="00821E26">
        <w:rPr>
          <w:rFonts w:ascii="仿宋_GB2312" w:eastAsia="仿宋_GB2312" w:hint="eastAsia"/>
          <w:spacing w:val="-6"/>
          <w:sz w:val="32"/>
        </w:rPr>
        <w:t>执行。</w:t>
      </w:r>
    </w:p>
    <w:p w:rsidR="00541D60" w:rsidRPr="005D0D74" w:rsidRDefault="00541D60" w:rsidP="00541D60">
      <w:pPr>
        <w:ind w:firstLineChars="202" w:firstLine="622"/>
        <w:rPr>
          <w:rFonts w:ascii="仿宋_GB2312" w:eastAsia="仿宋_GB2312"/>
          <w:color w:val="000000"/>
          <w:sz w:val="32"/>
          <w:szCs w:val="32"/>
        </w:rPr>
      </w:pPr>
      <w:r w:rsidRPr="00D82716">
        <w:rPr>
          <w:rFonts w:ascii="黑体" w:eastAsia="黑体" w:hAnsi="黑体" w:hint="eastAsia"/>
          <w:spacing w:val="-6"/>
          <w:sz w:val="32"/>
        </w:rPr>
        <w:t>第三十一条</w:t>
      </w:r>
      <w:r w:rsidRPr="00821E26">
        <w:rPr>
          <w:rFonts w:ascii="仿宋_GB2312" w:eastAsia="仿宋_GB2312" w:hint="eastAsia"/>
          <w:spacing w:val="-6"/>
          <w:sz w:val="32"/>
        </w:rPr>
        <w:t xml:space="preserve">  本细则由教务处负责解释。</w:t>
      </w:r>
    </w:p>
    <w:p w:rsidR="00541D60" w:rsidRPr="008D3D5E" w:rsidRDefault="00541D60" w:rsidP="00541D60">
      <w:pPr>
        <w:spacing w:line="560" w:lineRule="exact"/>
        <w:rPr>
          <w:rFonts w:ascii="仿宋_GB2312" w:eastAsia="仿宋_GB2312"/>
          <w:spacing w:val="-6"/>
          <w:sz w:val="32"/>
        </w:rPr>
      </w:pPr>
    </w:p>
    <w:p w:rsidR="00541D60" w:rsidRDefault="00541D60" w:rsidP="00541D60">
      <w:pPr>
        <w:snapToGrid w:val="0"/>
        <w:spacing w:line="560" w:lineRule="exact"/>
        <w:ind w:right="24"/>
        <w:jc w:val="left"/>
        <w:rPr>
          <w:rFonts w:ascii="仿宋_GB2312" w:eastAsia="仿宋_GB2312"/>
          <w:spacing w:val="-6"/>
          <w:sz w:val="32"/>
        </w:rPr>
      </w:pPr>
    </w:p>
    <w:p w:rsidR="00541D60" w:rsidRDefault="00541D60" w:rsidP="00541D60">
      <w:pPr>
        <w:snapToGrid w:val="0"/>
        <w:spacing w:line="560" w:lineRule="exact"/>
        <w:ind w:right="24"/>
        <w:jc w:val="left"/>
        <w:rPr>
          <w:rFonts w:ascii="仿宋_GB2312" w:eastAsia="仿宋_GB2312"/>
          <w:spacing w:val="-6"/>
          <w:sz w:val="32"/>
        </w:rPr>
      </w:pPr>
    </w:p>
    <w:p w:rsidR="00541D60" w:rsidRDefault="00541D60" w:rsidP="00541D60">
      <w:pPr>
        <w:snapToGrid w:val="0"/>
        <w:spacing w:line="560" w:lineRule="exact"/>
        <w:ind w:right="24"/>
        <w:jc w:val="left"/>
        <w:rPr>
          <w:rFonts w:ascii="仿宋_GB2312" w:eastAsia="仿宋_GB2312"/>
          <w:spacing w:val="-6"/>
          <w:sz w:val="32"/>
        </w:rPr>
      </w:pPr>
    </w:p>
    <w:p w:rsidR="00541D60" w:rsidRDefault="00541D60" w:rsidP="00541D60">
      <w:pPr>
        <w:snapToGrid w:val="0"/>
        <w:spacing w:line="560" w:lineRule="exact"/>
        <w:ind w:right="24"/>
        <w:jc w:val="left"/>
        <w:rPr>
          <w:rFonts w:ascii="仿宋_GB2312" w:eastAsia="仿宋_GB2312"/>
          <w:spacing w:val="-6"/>
          <w:sz w:val="32"/>
        </w:rPr>
      </w:pPr>
    </w:p>
    <w:p w:rsidR="00541D60" w:rsidRDefault="00541D60" w:rsidP="00541D60">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6432" behindDoc="0" locked="0" layoutInCell="0" allowOverlap="1" wp14:anchorId="1E6C9B0C" wp14:editId="4784D9C6">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60" w:rsidRPr="00C27080" w:rsidRDefault="00541D60" w:rsidP="00541D60">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541D60" w:rsidRDefault="00541D60" w:rsidP="00541D60">
                            <w:pPr>
                              <w:spacing w:line="560" w:lineRule="exact"/>
                              <w:ind w:left="964" w:hanging="964"/>
                              <w:rPr>
                                <w:rFonts w:ascii="仿宋_GB2312" w:eastAsia="仿宋_GB2312"/>
                                <w:sz w:val="32"/>
                              </w:rPr>
                            </w:pPr>
                          </w:p>
                          <w:p w:rsidR="00541D60" w:rsidRDefault="00541D60" w:rsidP="00541D60">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541D60" w:rsidRPr="00C27080" w:rsidRDefault="00541D60" w:rsidP="00541D60">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541D60" w:rsidRDefault="00541D60" w:rsidP="00541D60">
                      <w:pPr>
                        <w:spacing w:line="560" w:lineRule="exact"/>
                        <w:ind w:left="964" w:hanging="964"/>
                        <w:rPr>
                          <w:rFonts w:ascii="仿宋_GB2312" w:eastAsia="仿宋_GB2312"/>
                          <w:sz w:val="32"/>
                        </w:rPr>
                      </w:pPr>
                    </w:p>
                    <w:p w:rsidR="00541D60" w:rsidRDefault="00541D60" w:rsidP="00541D60">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4384" behindDoc="0" locked="0" layoutInCell="0" allowOverlap="1" wp14:anchorId="4EA36688" wp14:editId="6DA154EE">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60" w:rsidRPr="00C27080" w:rsidRDefault="00541D60" w:rsidP="00541D60">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541D60" w:rsidRPr="00C27080" w:rsidRDefault="00541D60" w:rsidP="00541D60">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5408" behindDoc="0" locked="0" layoutInCell="0" allowOverlap="1" wp14:anchorId="61443362" wp14:editId="1074196F">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60" w:rsidRPr="00C27080" w:rsidRDefault="00541D60" w:rsidP="00541D60">
                            <w:pPr>
                              <w:jc w:val="right"/>
                              <w:rPr>
                                <w:rFonts w:ascii="仿宋_GB2312" w:eastAsia="仿宋_GB2312"/>
                                <w:sz w:val="28"/>
                                <w:szCs w:val="28"/>
                              </w:rPr>
                            </w:pPr>
                            <w:bookmarkStart w:id="4" w:name="PO_rqxx2"/>
                            <w:r>
                              <w:rPr>
                                <w:rFonts w:ascii="仿宋_GB2312" w:eastAsia="仿宋_GB2312" w:hint="eastAsia"/>
                                <w:sz w:val="28"/>
                                <w:szCs w:val="28"/>
                              </w:rPr>
                              <w:t>2018</w:t>
                            </w:r>
                            <w:r>
                              <w:rPr>
                                <w:rFonts w:ascii="仿宋_GB2312" w:eastAsia="仿宋_GB2312" w:hint="eastAsia"/>
                                <w:sz w:val="28"/>
                                <w:szCs w:val="28"/>
                              </w:rPr>
                              <w:t>年11月28日</w:t>
                            </w:r>
                            <w:bookmarkEnd w:id="4"/>
                            <w:r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541D60" w:rsidRPr="00C27080" w:rsidRDefault="00541D60" w:rsidP="00541D60">
                      <w:pPr>
                        <w:jc w:val="right"/>
                        <w:rPr>
                          <w:rFonts w:ascii="仿宋_GB2312" w:eastAsia="仿宋_GB2312"/>
                          <w:sz w:val="28"/>
                          <w:szCs w:val="28"/>
                        </w:rPr>
                      </w:pPr>
                      <w:bookmarkStart w:id="5" w:name="PO_rqxx2"/>
                      <w:r>
                        <w:rPr>
                          <w:rFonts w:ascii="仿宋_GB2312" w:eastAsia="仿宋_GB2312" w:hint="eastAsia"/>
                          <w:sz w:val="28"/>
                          <w:szCs w:val="28"/>
                        </w:rPr>
                        <w:t>2018</w:t>
                      </w:r>
                      <w:r>
                        <w:rPr>
                          <w:rFonts w:ascii="仿宋_GB2312" w:eastAsia="仿宋_GB2312" w:hint="eastAsia"/>
                          <w:sz w:val="28"/>
                          <w:szCs w:val="28"/>
                        </w:rPr>
                        <w:t>年11月28日</w:t>
                      </w:r>
                      <w:bookmarkEnd w:id="5"/>
                      <w:r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2336" behindDoc="0" locked="0" layoutInCell="0" allowOverlap="1" wp14:anchorId="51008134" wp14:editId="1B69857B">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60" w:rsidRDefault="00541D60" w:rsidP="00541D60"/>
                          <w:p w:rsidR="00541D60" w:rsidRPr="00C27080" w:rsidRDefault="00541D60" w:rsidP="00541D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pt;width:442.2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avKUQq8CAACwBQAADgAA&#10;AAAAAAAAAAAAAAAuAgAAZHJzL2Uyb0RvYy54bWxQSwECLQAUAAYACAAAACEAHxbx3d8AAAAKAQAA&#10;DwAAAAAAAAAAAAAAAAAJBQAAZHJzL2Rvd25yZXYueG1sUEsFBgAAAAAEAAQA8wAAABUGAAAAAA==&#10;" o:allowincell="f" filled="f" stroked="f">
                <v:textbox inset="0,0,0,0">
                  <w:txbxContent>
                    <w:p w:rsidR="00541D60" w:rsidRDefault="00541D60" w:rsidP="00541D60"/>
                    <w:p w:rsidR="00541D60" w:rsidRPr="00C27080" w:rsidRDefault="00541D60" w:rsidP="00541D6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1312" behindDoc="0" locked="0" layoutInCell="0" allowOverlap="1" wp14:anchorId="3A326E24" wp14:editId="3BB8263B">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63360" behindDoc="0" locked="0" layoutInCell="0" allowOverlap="1" wp14:anchorId="229F8665" wp14:editId="5CF385D0">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60288" behindDoc="0" locked="0" layoutInCell="0" allowOverlap="1" wp14:anchorId="05617474" wp14:editId="06BD2B3C">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p w:rsidR="00827A95" w:rsidRPr="00541D60" w:rsidRDefault="00827A95" w:rsidP="00541D60">
      <w:bookmarkStart w:id="6" w:name="_GoBack"/>
      <w:bookmarkEnd w:id="6"/>
    </w:p>
    <w:sectPr w:rsidR="00827A95" w:rsidRPr="00541D60">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F3D" w:rsidRDefault="00297F3D" w:rsidP="00862ADA">
      <w:r>
        <w:separator/>
      </w:r>
    </w:p>
  </w:endnote>
  <w:endnote w:type="continuationSeparator" w:id="0">
    <w:p w:rsidR="00297F3D" w:rsidRDefault="00297F3D"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541D60">
      <w:rPr>
        <w:rStyle w:val="a7"/>
        <w:noProof/>
        <w:sz w:val="28"/>
      </w:rPr>
      <w:t>4</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541D60">
      <w:rPr>
        <w:rStyle w:val="a7"/>
        <w:noProof/>
        <w:sz w:val="28"/>
      </w:rPr>
      <w:t>3</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F3D" w:rsidRDefault="00297F3D" w:rsidP="00862ADA">
      <w:r>
        <w:separator/>
      </w:r>
    </w:p>
  </w:footnote>
  <w:footnote w:type="continuationSeparator" w:id="0">
    <w:p w:rsidR="00297F3D" w:rsidRDefault="00297F3D"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D31EE"/>
    <w:multiLevelType w:val="hybridMultilevel"/>
    <w:tmpl w:val="7D8E34B2"/>
    <w:lvl w:ilvl="0" w:tplc="395CEAA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attachedTemplate r:id="rId1"/>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AF3FB0"/>
    <w:rsid w:val="00030FD4"/>
    <w:rsid w:val="00032DDA"/>
    <w:rsid w:val="000420A8"/>
    <w:rsid w:val="00045B7F"/>
    <w:rsid w:val="00046001"/>
    <w:rsid w:val="0007367F"/>
    <w:rsid w:val="000A0BAA"/>
    <w:rsid w:val="000F3B94"/>
    <w:rsid w:val="001137CB"/>
    <w:rsid w:val="0011508F"/>
    <w:rsid w:val="001170D8"/>
    <w:rsid w:val="0012558B"/>
    <w:rsid w:val="00131393"/>
    <w:rsid w:val="00135BCF"/>
    <w:rsid w:val="001D604D"/>
    <w:rsid w:val="001F24D9"/>
    <w:rsid w:val="001F5C07"/>
    <w:rsid w:val="00205268"/>
    <w:rsid w:val="00216D5B"/>
    <w:rsid w:val="0023517A"/>
    <w:rsid w:val="002717C4"/>
    <w:rsid w:val="002770A8"/>
    <w:rsid w:val="00281287"/>
    <w:rsid w:val="00285730"/>
    <w:rsid w:val="002927C7"/>
    <w:rsid w:val="00297F3D"/>
    <w:rsid w:val="002F730B"/>
    <w:rsid w:val="00304DC2"/>
    <w:rsid w:val="0032360A"/>
    <w:rsid w:val="00385F82"/>
    <w:rsid w:val="00391275"/>
    <w:rsid w:val="00392553"/>
    <w:rsid w:val="003A64F8"/>
    <w:rsid w:val="003C2B95"/>
    <w:rsid w:val="003E0010"/>
    <w:rsid w:val="003E23DF"/>
    <w:rsid w:val="003F7EFD"/>
    <w:rsid w:val="00445398"/>
    <w:rsid w:val="00456ACD"/>
    <w:rsid w:val="0047370B"/>
    <w:rsid w:val="00490EA4"/>
    <w:rsid w:val="0049706F"/>
    <w:rsid w:val="004A6C4F"/>
    <w:rsid w:val="004C2A57"/>
    <w:rsid w:val="004E24EC"/>
    <w:rsid w:val="004E596C"/>
    <w:rsid w:val="004E7A7D"/>
    <w:rsid w:val="004F4553"/>
    <w:rsid w:val="004F6641"/>
    <w:rsid w:val="00512906"/>
    <w:rsid w:val="00541D60"/>
    <w:rsid w:val="00556C42"/>
    <w:rsid w:val="005952B5"/>
    <w:rsid w:val="005D44C7"/>
    <w:rsid w:val="005F38D7"/>
    <w:rsid w:val="00604606"/>
    <w:rsid w:val="00606F9B"/>
    <w:rsid w:val="00642DF2"/>
    <w:rsid w:val="00651DA7"/>
    <w:rsid w:val="00657BD8"/>
    <w:rsid w:val="006A1142"/>
    <w:rsid w:val="006A68C6"/>
    <w:rsid w:val="006A7798"/>
    <w:rsid w:val="006C02A3"/>
    <w:rsid w:val="006C2F98"/>
    <w:rsid w:val="006D06A7"/>
    <w:rsid w:val="006D228E"/>
    <w:rsid w:val="006D35CC"/>
    <w:rsid w:val="0070043E"/>
    <w:rsid w:val="0070188D"/>
    <w:rsid w:val="00716386"/>
    <w:rsid w:val="0075378B"/>
    <w:rsid w:val="00755FAF"/>
    <w:rsid w:val="007942E1"/>
    <w:rsid w:val="007A673C"/>
    <w:rsid w:val="007B12CA"/>
    <w:rsid w:val="007B19D5"/>
    <w:rsid w:val="007D161B"/>
    <w:rsid w:val="008026B9"/>
    <w:rsid w:val="00824A5D"/>
    <w:rsid w:val="00827A95"/>
    <w:rsid w:val="00862ADA"/>
    <w:rsid w:val="0086428C"/>
    <w:rsid w:val="00874F9A"/>
    <w:rsid w:val="00896C5B"/>
    <w:rsid w:val="008A553E"/>
    <w:rsid w:val="008C4B5A"/>
    <w:rsid w:val="008F2D4A"/>
    <w:rsid w:val="00910C2A"/>
    <w:rsid w:val="00922EFB"/>
    <w:rsid w:val="00941989"/>
    <w:rsid w:val="009535F7"/>
    <w:rsid w:val="00971078"/>
    <w:rsid w:val="00985F0F"/>
    <w:rsid w:val="009878AA"/>
    <w:rsid w:val="009A09CC"/>
    <w:rsid w:val="009C23D8"/>
    <w:rsid w:val="009C6C26"/>
    <w:rsid w:val="009D7C16"/>
    <w:rsid w:val="00A2176B"/>
    <w:rsid w:val="00A30793"/>
    <w:rsid w:val="00A74916"/>
    <w:rsid w:val="00A83844"/>
    <w:rsid w:val="00AD2A50"/>
    <w:rsid w:val="00AE660F"/>
    <w:rsid w:val="00AF269A"/>
    <w:rsid w:val="00AF3FB0"/>
    <w:rsid w:val="00AF79CD"/>
    <w:rsid w:val="00B00A40"/>
    <w:rsid w:val="00B0465A"/>
    <w:rsid w:val="00B12289"/>
    <w:rsid w:val="00B14A46"/>
    <w:rsid w:val="00B3262E"/>
    <w:rsid w:val="00B36E4A"/>
    <w:rsid w:val="00B51D61"/>
    <w:rsid w:val="00B61765"/>
    <w:rsid w:val="00B76361"/>
    <w:rsid w:val="00B85604"/>
    <w:rsid w:val="00B90F10"/>
    <w:rsid w:val="00BC1277"/>
    <w:rsid w:val="00BD021E"/>
    <w:rsid w:val="00C20000"/>
    <w:rsid w:val="00C27080"/>
    <w:rsid w:val="00C30341"/>
    <w:rsid w:val="00C35BD7"/>
    <w:rsid w:val="00C654BE"/>
    <w:rsid w:val="00C665DE"/>
    <w:rsid w:val="00C7056B"/>
    <w:rsid w:val="00CD0079"/>
    <w:rsid w:val="00D12548"/>
    <w:rsid w:val="00D255D3"/>
    <w:rsid w:val="00D3295D"/>
    <w:rsid w:val="00D4434A"/>
    <w:rsid w:val="00D468B4"/>
    <w:rsid w:val="00D54727"/>
    <w:rsid w:val="00D92F54"/>
    <w:rsid w:val="00D940B6"/>
    <w:rsid w:val="00DD267C"/>
    <w:rsid w:val="00E21153"/>
    <w:rsid w:val="00E81FE4"/>
    <w:rsid w:val="00EA6D8A"/>
    <w:rsid w:val="00F050D5"/>
    <w:rsid w:val="00F1564D"/>
    <w:rsid w:val="00F24FC1"/>
    <w:rsid w:val="00F8157F"/>
    <w:rsid w:val="00F8229E"/>
    <w:rsid w:val="00F84E93"/>
    <w:rsid w:val="00FC57DF"/>
    <w:rsid w:val="00FD47CA"/>
    <w:rsid w:val="00FE7645"/>
    <w:rsid w:val="00FF3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D60"/>
    <w:pPr>
      <w:widowControl w:val="0"/>
      <w:jc w:val="both"/>
    </w:pPr>
    <w:rPr>
      <w:kern w:val="2"/>
      <w:sz w:val="21"/>
    </w:rPr>
  </w:style>
  <w:style w:type="paragraph" w:styleId="2">
    <w:name w:val="heading 2"/>
    <w:basedOn w:val="a"/>
    <w:next w:val="a"/>
    <w:link w:val="2Char"/>
    <w:qFormat/>
    <w:rsid w:val="00CD007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character" w:customStyle="1" w:styleId="2Char">
    <w:name w:val="标题 2 Char"/>
    <w:link w:val="2"/>
    <w:rsid w:val="00CD0079"/>
    <w:rPr>
      <w:rFonts w:ascii="Arial" w:eastAsia="黑体" w:hAnsi="Arial"/>
      <w:b/>
      <w:bCs/>
      <w:kern w:val="2"/>
      <w:sz w:val="32"/>
      <w:szCs w:val="32"/>
    </w:rPr>
  </w:style>
  <w:style w:type="paragraph" w:styleId="a9">
    <w:name w:val="Plain Text"/>
    <w:basedOn w:val="a"/>
    <w:link w:val="Char"/>
    <w:rsid w:val="008C4B5A"/>
    <w:rPr>
      <w:rFonts w:ascii="宋体" w:hAnsi="Courier New" w:cs="Courier New"/>
      <w:szCs w:val="21"/>
    </w:rPr>
  </w:style>
  <w:style w:type="character" w:customStyle="1" w:styleId="Char">
    <w:name w:val="纯文本 Char"/>
    <w:link w:val="a9"/>
    <w:rsid w:val="008C4B5A"/>
    <w:rPr>
      <w:rFonts w:ascii="宋体" w:hAnsi="Courier New" w:cs="Courier New"/>
      <w:kern w:val="2"/>
      <w:sz w:val="21"/>
      <w:szCs w:val="21"/>
    </w:rPr>
  </w:style>
  <w:style w:type="table" w:styleId="aa">
    <w:name w:val="Table Grid"/>
    <w:basedOn w:val="a1"/>
    <w:uiPriority w:val="59"/>
    <w:rsid w:val="00604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0"/>
    <w:uiPriority w:val="99"/>
    <w:semiHidden/>
    <w:unhideWhenUsed/>
    <w:rsid w:val="00606F9B"/>
    <w:rPr>
      <w:sz w:val="18"/>
      <w:szCs w:val="18"/>
    </w:rPr>
  </w:style>
  <w:style w:type="character" w:customStyle="1" w:styleId="Char0">
    <w:name w:val="批注框文本 Char"/>
    <w:basedOn w:val="a0"/>
    <w:link w:val="ab"/>
    <w:uiPriority w:val="99"/>
    <w:semiHidden/>
    <w:rsid w:val="00606F9B"/>
    <w:rPr>
      <w:kern w:val="2"/>
      <w:sz w:val="18"/>
      <w:szCs w:val="18"/>
    </w:rPr>
  </w:style>
  <w:style w:type="paragraph" w:styleId="ac">
    <w:name w:val="List Paragraph"/>
    <w:basedOn w:val="a"/>
    <w:uiPriority w:val="34"/>
    <w:qFormat/>
    <w:rsid w:val="00B6176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D60"/>
    <w:pPr>
      <w:widowControl w:val="0"/>
      <w:jc w:val="both"/>
    </w:pPr>
    <w:rPr>
      <w:kern w:val="2"/>
      <w:sz w:val="21"/>
    </w:rPr>
  </w:style>
  <w:style w:type="paragraph" w:styleId="2">
    <w:name w:val="heading 2"/>
    <w:basedOn w:val="a"/>
    <w:next w:val="a"/>
    <w:link w:val="2Char"/>
    <w:qFormat/>
    <w:rsid w:val="00CD007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character" w:customStyle="1" w:styleId="2Char">
    <w:name w:val="标题 2 Char"/>
    <w:link w:val="2"/>
    <w:rsid w:val="00CD0079"/>
    <w:rPr>
      <w:rFonts w:ascii="Arial" w:eastAsia="黑体" w:hAnsi="Arial"/>
      <w:b/>
      <w:bCs/>
      <w:kern w:val="2"/>
      <w:sz w:val="32"/>
      <w:szCs w:val="32"/>
    </w:rPr>
  </w:style>
  <w:style w:type="paragraph" w:styleId="a9">
    <w:name w:val="Plain Text"/>
    <w:basedOn w:val="a"/>
    <w:link w:val="Char"/>
    <w:rsid w:val="008C4B5A"/>
    <w:rPr>
      <w:rFonts w:ascii="宋体" w:hAnsi="Courier New" w:cs="Courier New"/>
      <w:szCs w:val="21"/>
    </w:rPr>
  </w:style>
  <w:style w:type="character" w:customStyle="1" w:styleId="Char">
    <w:name w:val="纯文本 Char"/>
    <w:link w:val="a9"/>
    <w:rsid w:val="008C4B5A"/>
    <w:rPr>
      <w:rFonts w:ascii="宋体" w:hAnsi="Courier New" w:cs="Courier New"/>
      <w:kern w:val="2"/>
      <w:sz w:val="21"/>
      <w:szCs w:val="21"/>
    </w:rPr>
  </w:style>
  <w:style w:type="table" w:styleId="aa">
    <w:name w:val="Table Grid"/>
    <w:basedOn w:val="a1"/>
    <w:uiPriority w:val="59"/>
    <w:rsid w:val="00604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0"/>
    <w:uiPriority w:val="99"/>
    <w:semiHidden/>
    <w:unhideWhenUsed/>
    <w:rsid w:val="00606F9B"/>
    <w:rPr>
      <w:sz w:val="18"/>
      <w:szCs w:val="18"/>
    </w:rPr>
  </w:style>
  <w:style w:type="character" w:customStyle="1" w:styleId="Char0">
    <w:name w:val="批注框文本 Char"/>
    <w:basedOn w:val="a0"/>
    <w:link w:val="ab"/>
    <w:uiPriority w:val="99"/>
    <w:semiHidden/>
    <w:rsid w:val="00606F9B"/>
    <w:rPr>
      <w:kern w:val="2"/>
      <w:sz w:val="18"/>
      <w:szCs w:val="18"/>
    </w:rPr>
  </w:style>
  <w:style w:type="paragraph" w:styleId="ac">
    <w:name w:val="List Paragraph"/>
    <w:basedOn w:val="a"/>
    <w:uiPriority w:val="34"/>
    <w:qFormat/>
    <w:rsid w:val="00B617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407;D&#30424;&#25968;&#25454;\&#21407;D&#30424;&#25968;&#25454;\&#24037;&#20316;&#26448;&#26009;\&#26417;&#22788;&#38271;\2015-162&#26257;&#26399;&#24037;&#20316;\&#20462;&#35746;&#35268;&#31456;&#21046;&#24230;-&#25945;&#23398;&#31649;&#29702;&#31185;%20-%20&#23457;&#26680;&#31295;\&#20462;&#35746;&#35268;&#31456;&#21046;&#24230;-&#25945;&#23398;&#31649;&#29702;&#31185;-&#32456;&#31295;\&#27491;&#24335;&#25991;&#20214;\&#24037;&#20316;&#37327;\&#19996;&#22823;&#25945;&#23383;&#65288;2017&#65289;60&#21495;%20&#24037;&#20316;&#37327;&#21450;&#37228;&#37329;&#35745;&#3163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东大教字（2017）60号 工作量及酬金计算(1).dot</Template>
  <TotalTime>3000</TotalTime>
  <Pages>8</Pages>
  <Words>1510</Words>
  <Characters>1526</Characters>
  <Application>Microsoft Office Word</Application>
  <DocSecurity>0</DocSecurity>
  <Lines>84</Lines>
  <Paragraphs>64</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胡忠武</dc:creator>
  <cp:lastModifiedBy>胡忠武</cp:lastModifiedBy>
  <cp:revision>146</cp:revision>
  <cp:lastPrinted>2018-11-12T08:50:00Z</cp:lastPrinted>
  <dcterms:created xsi:type="dcterms:W3CDTF">2018-10-20T06:37:00Z</dcterms:created>
  <dcterms:modified xsi:type="dcterms:W3CDTF">2018-12-03T01:05:00Z</dcterms:modified>
</cp:coreProperties>
</file>